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136" w:rsidRDefault="00B11136" w:rsidP="00B11136">
      <w:pPr>
        <w:pStyle w:val="Szvegtrzs"/>
        <w:spacing w:before="220" w:after="0" w:line="240" w:lineRule="auto"/>
        <w:jc w:val="center"/>
        <w:rPr>
          <w:b/>
          <w:bCs/>
        </w:rPr>
      </w:pPr>
      <w:r>
        <w:rPr>
          <w:b/>
          <w:bCs/>
        </w:rPr>
        <w:t>Dunakeszi Város Önkormányzat Képviselő-testületének 1/2013. (II.06.) rendelete</w:t>
      </w:r>
    </w:p>
    <w:p w:rsidR="00B11136" w:rsidRDefault="00B11136" w:rsidP="00B11136">
      <w:pPr>
        <w:pStyle w:val="Szvegtrzs"/>
        <w:spacing w:before="240" w:after="480" w:line="240" w:lineRule="auto"/>
        <w:jc w:val="center"/>
      </w:pPr>
      <w:r>
        <w:t>a képviselő-testület és szervei Szervezeti és Működési Szabályzatáról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Az Országgyűlés elismeri és védi a helyi választópolgárok közösségének önkormányzáshoz való jogát. Dunakeszi Város Önkormányzatának Képviselő-testülete alapelvként rögzíti, hogy döntései meghozatalakor a város polgárainak érdekeit szolgálja és tartja szem előtt. A Képviselő-testület kiemelt céljának tekinti, hogy olyan önszerveződésen alapuló helyi hatalomgyakorlás valósuljon meg, amelyben a lakosság szabadon, demokratikusan, széles körű nyilvánosság előtt zajló önkormányzati döntéshozatallal vesz részt a helyi ügyek intézésében. Az Alaptörvény 32. cikk (1) szakaszának d) pontja szerint</w:t>
      </w:r>
      <w:r>
        <w:rPr>
          <w:u w:val="single"/>
        </w:rPr>
        <w:t xml:space="preserve">, </w:t>
      </w:r>
      <w:r w:rsidRPr="002061D5">
        <w:rPr>
          <w:i/>
          <w:u w:val="single"/>
        </w:rPr>
        <w:t>valamint Magyarország helyi önkormányzatairól szóló 2011. évi CLXXXIX. törvény 53. § (1) bekezdésével kapott felhatalmazás alapján</w:t>
      </w:r>
      <w:r>
        <w:t xml:space="preserve"> a helyi önkormányzat a helyi közügyek intézése körében törvény keretei között meghatározza szervezeti és működési rendjét. Mindezek figyelembevételével Dunakeszi Város Képviselő-testülete a következő rendeletet alkotja meg.</w:t>
      </w:r>
    </w:p>
    <w:p w:rsidR="00B11136" w:rsidRDefault="00B11136" w:rsidP="00B11136">
      <w:pPr>
        <w:pStyle w:val="Szvegtrzs"/>
        <w:spacing w:before="400" w:after="0" w:line="240" w:lineRule="auto"/>
        <w:jc w:val="center"/>
      </w:pPr>
      <w:r>
        <w:t>ELSŐ RÉSZ</w:t>
      </w:r>
    </w:p>
    <w:p w:rsidR="00B11136" w:rsidRDefault="00B11136" w:rsidP="00B11136">
      <w:pPr>
        <w:pStyle w:val="Szvegtrzs"/>
        <w:spacing w:before="400" w:after="0" w:line="240" w:lineRule="auto"/>
        <w:jc w:val="center"/>
      </w:pPr>
      <w:r>
        <w:t xml:space="preserve">AZ ÖNKORMÁNYZAT SZERVEZETE ÉS MŰKÖDÉSE 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>I. Fejezet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>Általános rendelkezések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1.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Az önkormányzat megnevezése: Dunakeszi Város Önkormányzata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Az önkormányzat székhelye, pontos címe: 2120 Dunakeszi, Fő út 25.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Az önkormányzati hivatal elnevezése: Dunakeszi Polgármesteri Hivatal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Az önkormányzat illetékességi területe: Dunakeszi város közigazgatási területe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 település fontosabb adatait az 1. függelék tartalmazza.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>II. Fejezet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 xml:space="preserve">Az önkormányzat feladata, hatásköre, szervei 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2.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helyi önkormányzat jogi személy. A képviselő-testületet a polgármester képviseli. (Mötv. 41. § (1) bek.)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Az önkormányzati feladatok ellátását a képviselő-testület és szervei biztosítják.(Mötv. 41. §. (2) bek.).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lastRenderedPageBreak/>
        <w:t>3.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 képviselő-testület szervei (Mötv. 41. § (2) bek.):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polgármester,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képviselő-testület bizottsága,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Polgármesteri Hivatal,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jegyző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4.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 képviselő-testület a feladatkörébe tartozó közszolgáltatások ellátására - jogszabályban meghatározottak szerint - költségvetési szervet, a polgári perrendtartásról szóló törvény szerinti gazdálkodó szervezetet (a továbbiakban: gazdálkodó szervezet), nonprofit szervezetet és egyéb szervezetet (a továbbiakban együtt: intézmény) alapíthat, továbbá szerződést köthet természetes és jogi személlyel vagy jogi személyiséggel nem rendelkező szervezettel (Mötv. 41.§ (6) bek.).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>III. Fejezet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 xml:space="preserve">A képviselő-testület működése 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képviselő-testület gazdasági programja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5.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elfogadja tevékenységének irányvonalát, az elsőbbséget élvező célokat, a fejlesztési elképzeléseket tartalmazó koncepciót.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képviselő-testület megbízatásának időtartamára szóló gazdasági program alapján működik.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gazdasági program tervezetének elkészítéséről és a képviselő-testület elé terjesztéséről a polgármester gondoskodik. A gazdasági programot a képviselő-testület a megválasztását követő legkésőbb 6 hónapon belül elkészíti és jóváhagyja.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képviselő-testület üléseinek száma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6.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 képviselő-testület rendes üléseket tart és rendkívüli üléseket tarthat. Évente legalább hat ülést kell tartani. A képviselő-testület adott évi rendes üléseinek időpontját a képviselő-testület által elfogadott éves munkaterv tartalmazza. A munkaterven kívüli képviselő-testületi ülések rendkívüli testületi ülések.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Az éves munkaterv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7.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Az éves munkaterv tervezetét a jegyző és a polgármester állítja össze, és a jegyző terjeszti a képviselő-testület elé, legkésőbb a tárgyévet megelőző utolsó rendes ülésen. A munkatervet a képviselő-testület határozatával fogadja el.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munkaterv összeállításánál figyelembe kell venni: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lastRenderedPageBreak/>
        <w:t>- a jogszabályokból és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 testület saját határozataiból adódó feladatokat,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 polgármester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 helyi képviselők,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 képviselő-testület bizottságai,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 tanácsnokok tanácsadó testületei;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 xml:space="preserve">- a jegyző, valamint 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 nemzetiségi önkormányzatok javaslatait.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munkaterv tartalmazza: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 testületi ülések időpontját,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az adott ülésen tárgyalandó napirendi pontokat,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az előterjesztő megnevezését,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az előterjesztésben közreműködőket,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szükség szerint az egyeztetési kötelezettséget,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szükség szerint az előterjesztéssel kapcsolatos tartalmi követelményeket.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Az elfogadott munkatervet meg kell küldeni: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 települési képviselőknek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a jegyzőnek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a munkatervbe felvett napirendi pont előterjesztőjének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e) a napirend koordinálásáért felelős személynek.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Az elfogadott munkatervet elfogadását követően a www.dunakeszi.hu honlapon közzé kell tenni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képviselő-testület alakuló ülése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8.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 testület az alakuló ülését a választást követő tizenöt napon belül tartja meg. Az alakuló ülést a polgármester hívja össze és vezeti.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Helyi Választási Bizottság Elnöke tájékoztatást ad a helyi önkormányzati választás eredményéről, törvényességéről és átadja a megbízóleveleket.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települési képviselők és a polgármester a megbízólevél átvétele után leteszik a Mötv. 1. számú mellékletében foglalt esküt.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 képviselő-testület az alakuló vagy azt követő ülésén felülvizsgálja jelen rendeletét, vagy a szervezeti és működési szabályzatáról szóló új rendeletet alkot. (Mötv. 43. § (3) bek.)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 képviselő-testület alakuló ülésén a polgármester előterjesztése alapján megválasztja az alpolgármestert, dönt illetményéről, illetve a képviselők, a bizottsági elnök, a bizottsági tagok, és tanácsnokok tiszteletdíjáról.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képviselő-testületi ülések összehívása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9.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ülését a polgármester hívja össze és vezeti (Mhö tv 45. §).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lastRenderedPageBreak/>
        <w:t>(2) A polgármester távolléte, akadályoztatása esetében az alpolgármester gondoskodik a képviselő-testület összehívásáról, és a polgármester távollétében vezeti az ülést.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polgármesteri és az alpolgármesteri tisztség egyidejű betöltetlensége, illetve a polgármester és az alpolgármesterek egyidejű tartós akadályoztatása esetében a Pénzügyi és Jogi Bizottság elnöke hívja össze a képviselő-testületet és vezeti annak ülését.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10.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rendes üléseit a munkatervnek megfelelő időpontra kell összehívni. Indokolt esetben a polgármester az ülés időpontját egyéb közeli időpontra módosíthatja.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Amennyiben a képviselő-testület a napirendek megtárgyalásával nem végez 22 óráig, úgy az ülés a következő hét - polgármester által meghatározott - napján folytatódik.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folytatólagos ülésre további napirendek vehetők fel, amelyről a testület egyszerű szótöbbséggel határoz. Amennyiben nem kötelezően zárt ülés keretében tárgyalandó kérdésről kell dönteni, annak zárt ülési napirendre történő felvételéről minősített többséggel kell határozni.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11.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rendkívüli ülését tizenöt napon belüli időpontra össze kell hívni: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 települési képviselők egynegyedének,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 képviselő-testület bizottságának, valamint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a kormányhivatal vezetőjének a testületi ülés összehívásának indokát tartalmazó indítványára.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testületet, a bejelentést követően legkésőbb harmadik munkanapra össze kell hívni legalább 10 képviselő erre irányuló írásbeli kérelme alapján.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Halaszthatatlan esetben a polgármester - rövid úton (telefon, telefax, e-mail) - összehívhatja a testület rendkívüli ülését. Ebben az esetben legkésőbb az adott napirendi pont tárgyalásának megkezdéséig a képviselőknek írásban vagy elektronikus hírközlő berendezés útján kézhez kell kapniuk az előterjesztést.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 képviselő-testület eseti határozattal is rendelkezhet rendkívüli ülés megtartásáról.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Az indítvány alapján a testületi ülést a polgármester hívja össze a testületi ülés indokának, időpontjának, helyszínének és napirendjének meghatározásával.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meghívó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12.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rendes és rendkívüli ülésének összehívása - kivéve a 11. § (3) bekezdésében rögzített esetet – az önkormányzat honlapjára feltöltött meghívó egyúttal történő kiküldésével történik.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meghívónak tartalmaznia kell: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az ülés sorszámát,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helyét,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az ülés időpontját,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lastRenderedPageBreak/>
        <w:t>e) a tervezett napirendeket,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f) a napirendek előadóit,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g)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h) a képviselő-testület ülése összehívójának megnevezését.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meghívót és a nyílt ülésre szóló előterjesztéseket a képviselő-testületi ülés időpontja előtt legalább 5 nappal fel kell tölteni az önkormányzat honlapjára, kivéve a 11. § (2) és (3) bekezdéseiben foglalt esetekben, illetve, ha az előterjesztés később kerül kiküldésre, vagy helyszínen kerül kiosztásra. A rendelkezésre álló, nyílt ülésre szóló előterjesztéseket az információs önrendelkezési jogról és az információszabadságról szóló 2011. évi CXII. törvény előírásai szerint fel kell tölteni az önkormányzat honlapjára. A helyszínen kiosztott nyílt ülésre szóló előterjesztéseket is haladéktalanul fel kell tölteni az Önkormányzat honlapjára.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 meghívót és az előterjesztéseket az alábbi személyeknek kell elektronikus formában megküldeni: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képviselőknek,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jegyzőnek,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 xml:space="preserve">c) polgármesternek, 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a Polgármesteri Hivatal osztályvezetőinek.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 testület ülésére meg kell hívni: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állandó meghívottként: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Dunakeszi Város aljegyzőjét,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 Polgármesteri Hivatal osztályvezetőit, belső ellenőrzési vezetőt,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 Dunakeszi Rendőrkapitányság vezetőjét,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 Dunakeszi Járási Hivatal vezetőjét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nem állandó meghívottként: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az előterjesztőt,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és akiket az ülés összehívója megjelöl,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 nemzetiségi önkormányzati elnökeit, az adott nemzetiséget érintő napirendi pont tárgyalása esetén.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13.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 képviselő-testület üléséről a lakosságot tájékoztatni kell a meghívó az önkormányzat hirdetőtáblájára történő kifüggesztésével, valamint az Önkormányzat hivatalos honlapján történő közléssel.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Rendelet-tervezet és határozati javaslat előterjesztése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14.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Előterjesztés nélkül napirend nem tárgyalható. Az előterjesztés lehet írásbeli, vagy szóbeli előterjesztés. Írásbeli előterjesztés nélkül nem tárgyalható a rendeletalkotással, rendeletmódosítással összefüggő napirend. A képviselő-testület minősített döntésével ettől eltérhet.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testületi ülésen, az önkormányzati rendelet-tervezet felett nyitott vita során a benyújtott rendelet-tervezet módosítására vonatkozó javaslatok írásba foglalását a polgármester elrendelheti, amennyiben azok bonyolultsága azt indokolja, és azt a szavazás megkezdése előtt a képviselőknek ki kell osztani.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lastRenderedPageBreak/>
        <w:t>(3) Kivételes esetben lehetőség van szóbeli előterjesztésre is, ha azt a képviselő-testület egyszerű szótöbbséggel elfogadta. A határozati javaslatot – annak elfogadása előtt – a polgármesternek ismertetnie, és azt szó szerint a jegyzőkönyvbe rögzíteni kell.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 testületi ülés napján kiosztott vagy más módon benyújtott előterjesztést szóbeli előterjesztésként kell kezelni, kivéve a már szabályosan benyújtott előterjesztésekhez fűzött módosító indítványt.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15.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Az előterjesztések kötelező tartalmi elemei: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az előterjesztés témájának, tárgyának meghatározása,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 téma ismertetése,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rendelettervezet, vagy határozati javaslat, illetve határozati javaslatok.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16.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képviselő-testülethez előterjesztést nyújthat be: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 polgármester,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 bizottság,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a tanácsnokok,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 xml:space="preserve">d) a jegyző, 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e) a képviselő, ill. képviselők egy csoportja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Az (1) bekezdésben nem említett személytől vagy szervtől érkező előterjesztés a testület napirendjére nem vehető fel, ezeket az illetékes előterjesztési joggal rendelkezőhöz kell utalni, aki saját hatáskörében dönthet, hogy azt a képviselő-testület elé viszi.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17.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Az írásos előterjesztés határozati javaslatát a jegyzőnek jogszerűségi szempontból meg kell vizsgálnia.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jegyző a Polgármesteri Hivatal útján gondoskodik valamennyi dokumentum önkormányzati elektronikus döntéstámogató rendszerre történő feltöltéséről, esetleges postázásáról, az érintettekhez való eljuttatásáról.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18.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Valamennyi előterjesztést – kivéve a szóbelinek minősülő előterjesztéseket a Pénzügyi és Jogi Bizottságnak is meg kell tárgyalnia. A bizottság az előterjesztésről egyszerű többséggel dönt.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Ha bizottság nem támogatja az előterjesztést és nem ért egyet annak képviselő-testület elé terjesztésével, az előterjesztés Képviselő-testület általi tárgyalásakor bizottság elnöke vagy az általa megbízott bizottsági tag ismerteti a bizottság elutasító döntését vagy véleményét, illetve a polgármester által benyújtott előterjesztés esetében indokolja elutasító döntését.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19.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Az előterjesztő az előterjesztést a szavazás megkezdéséig indokolás nélkül visszavonhatja. A visszavonás bejelentését követően a napirendi pont tárgyalását azonnal be kell fejezni. Ha a visszavonást követően az előterjesztő az előterjesztést ismételten a testület elé kívánja vinni, akkor erre csak egészében megismételt eljárás után kerülhet sor.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lastRenderedPageBreak/>
        <w:t>(2) A képviselő-testület a szavazás megkezdéséig - egyszerű többséggel - dönthet az előterjesztés napirendről történő levételéről, és az újbóli előkészítés szempontjait is meghatározhatja.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Amennyiben a képviselő-testület a (2) bekezdésben meghatározott döntés után ugyanazon az ülésen folytatni kívánja a napirend tárgyalását az ezt indítványozó ügyrendi javaslatról az ülésvezető javaslatára minősített többséggel dönt.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határozati javaslat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20.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határozati javaslat az írásos előterjesztésben, illetve a szóbeli előterjesztésben vagy az ülésvezető által a vita összefoglalása után megfogalmazott döntési javaslat.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határozati javaslat részei: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 határozat szövege,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végrehajtást igénylő döntéseknél</w:t>
      </w:r>
    </w:p>
    <w:p w:rsidR="00B11136" w:rsidRDefault="00B11136" w:rsidP="00B11136">
      <w:pPr>
        <w:pStyle w:val="Szvegtrzs"/>
        <w:spacing w:after="0" w:line="240" w:lineRule="auto"/>
        <w:ind w:left="980"/>
        <w:jc w:val="both"/>
      </w:pPr>
      <w:r>
        <w:t>ba) a határozat végrehajtásáért felelős személyek neve,</w:t>
      </w:r>
    </w:p>
    <w:p w:rsidR="00B11136" w:rsidRDefault="00B11136" w:rsidP="00B11136">
      <w:pPr>
        <w:pStyle w:val="Szvegtrzs"/>
        <w:spacing w:after="0" w:line="240" w:lineRule="auto"/>
        <w:ind w:left="980"/>
        <w:jc w:val="both"/>
      </w:pPr>
      <w:r>
        <w:t>bb) a határozat végrehajtásának határideje,</w:t>
      </w:r>
    </w:p>
    <w:p w:rsidR="00B11136" w:rsidRDefault="00B11136" w:rsidP="00B11136">
      <w:pPr>
        <w:pStyle w:val="Szvegtrzs"/>
        <w:spacing w:after="0" w:line="240" w:lineRule="auto"/>
        <w:ind w:left="980"/>
        <w:jc w:val="both"/>
      </w:pPr>
      <w:r>
        <w:t>bc) a határozat végrehajtását koordináló hivatali szervezeti egység megnevezése.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képviselő-testület ülésének vezetése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21.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ülésének vezetése során ellátandó feladatok: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az ülés megnyitása,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 képviselő-testület határozatképességének megállapítása (Mötv. 47. §),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nyílt- és zárt ülés napirendjének előterjesztése, elfogadtatása,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a zárt ülés tényének bejelentése,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e) napirendenként: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vita levezetése, ezen belül hozzászólásokra, kérdésekre, kiegészítésekre a szó megadása,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 vita összefoglalása,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az indítványok szavazásra való feltevése,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határozati javaslatok szavaztatása,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 szavazás eredményének megállapítása pontosan, számszerűen.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f) a rend fenntartása,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g) ügyrendi kérdések szavazásra bocsátásása, a szavazás eredményének kihirdetése,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h) időszerű kérdésekről tájékoztatás,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j) az ülés bezárása.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Az ülés vezetője az ülés rendjének fenntartása érdekében: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figyelmeztetheti a hozzászólót,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megvonja a szót, illetve intézkedik a hozzászóló mikrofonjának kikapcsolásáról,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szünetet rendel el,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egyéb szükséges intézkedéseket tehet.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határozatképesség megállapítása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22.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lastRenderedPageBreak/>
        <w:t>(1) A képviselő-testület tagjainak választáskori létszáma: 15 fő, amelyből a polgármester és 10 egyéni választókerületben megválasztott képviselő, közvetlenül, míg 4 képviselő kompenzációs listáról jutott mandátumhoz.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képviselő-testület határozatképes, ha tagjai közül az ülésen legalább - a képviselőknek több mint a fele, azaz - 8 fő jelen van. (Mötv. 47. § (1) bek) A határozatképességet folyamatosan figyelemmel kell kísérni.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Ha a (2) bekezdésben megjelölt számú képviselő nincs jelen, akkor az ülés határozatképtelen. A határozatképtelen ülést 7 napon belül ugyanazon napirendek tárgyalására újra össze kell hívni.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jegyzőkönyv hitelesítése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23. §</w:t>
      </w:r>
    </w:p>
    <w:p w:rsidR="00B11136" w:rsidRDefault="00B11136" w:rsidP="00B11136">
      <w:pPr>
        <w:pStyle w:val="Szvegtrzs"/>
        <w:spacing w:after="0" w:line="240" w:lineRule="auto"/>
      </w:pPr>
      <w:r>
        <w:t>A képviselő-testület ülésének a jegyzőkönyvét a polgármester és a jegyző írja alá. (Mötv. 52. § (2) bek.).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napirendi javaslat előterjesztése és elfogadtatása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24.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Az ülésvezető terjeszti elő a napirendre vonatkozó javaslatot, amely a meghívóban közöltektől eltérhet. A képviselők javaslatot tehetnek a napirendi pontok felcserélésére, új napirendi pontok felvételére, indítványozott napirendi pont törlésére.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napirend elfogadásáról a testület - a 26. § (2).§-ben rögzített esetek kivételével - egyszerű szótöbbséggel, határozathozatal nélkül dönt.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25.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ülése nyilvános (Mö v. 46. § (1) bek.), amelyről jegyzőkönyv készül és élőben közvetített kép és hangfelvétel készülhet.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Az ülés rendjének megzavarása esetén az ülést vezető a rendzavaró hallgatóságot, vagy annak egy részét az ülésről kiutasítja.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képviselő-testület egyedi döntéssel – egyszerű szótöbbséggel, határozathozatal nélkül – hozzászólási jogot adhat a képviselő-testület ülésén megjelent személynek. A döntésében 5 percben meghatározhatja a hozzászólás maximális időtartamát.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Hozzászólás nem engedélyezhető azokban az esetekben, amelyeknél zárt ülés rendelhető el. A hozzászólás feltétele, hogy az érintett személy a képviselő-testület ülését viselkedésével ne zavarja. A hozzászólás megvonható, ha az érintett személy nem tartja be a számára megadott időkeretet, illetve a tárgyalt témától eltér.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26.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zárt ülést tart (Mhö tv. 46. § (2) bek. a) és b) pont):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önkormányzati hatósági,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összeférhetetlenségi,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méltatlansági,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lastRenderedPageBreak/>
        <w:t>d) kitüntetési ügy tárgyalásakor,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e) fegyelmi büntetés kiszabása, valamint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f) vagyonnyilatkozattal kapcsolatos eljárás esetén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g) az érintett kérésére választás, kinevezés, felmentés, vezetői megbízás adása, annak visszavonása, fegyelmi eljárás megindítása és állásfoglalást igénylő személyi ügy tárgyalásakor,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h) a vagyonával való rendelkezés esetén, továbbá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i) az általa kiírt pályázat feltételeinek meghatározásakor, a pályázat tárgyalásakor, ha a nyilvános tárgyalás az önkormányzat vagy más érintett üzleti érdekét sértené.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Az (1) bekezdés h) és i) pontjai amennyiben az ülésvezető indítványozza és a képviselő-testület minősített többséggel megszavazza, nyílt ülésen is tárgyalhatóak.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Ha az érintett nem érhető el, vagy nem nyilatkozik, úgy kell tekinteni, mint aki a nyilvános tárgyalásba nem egyezik bele. Ha az érintett személy a testületi ülésen jelen van, a levezető elnök nyilatkozatra szólítja fel.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Ha ugyanazon ügyben több érintett személy is van, és legalább egy személy nem járul hozzá a nyilvános tárgyaláshoz, zárt tárgyalást kell tartani.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Ugyancsak zárt tárgyalást kell tartani akkor, ha az érintettek köre nem meghatározható és nyilatkozatuk ezért nem szerezhető be.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(6) Az (1) – (4) bekezdésekben foglaltakról az előterjesztésben tájékoztatást kell adni, vagy legkésőbb a napirend elfogadása előtt az előterjesztőnek szóbeli tájékoztatást kell adnia.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27.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 zárt ülés elrendeléséről a 26. § (1). §-ban foglalt esetekben szavazni nem kell. A testületi ülést levezetőnek kell a napirend közlésével egyidejűleg hivatkozni a zárt ülésre vonatkozó törvényi előírásra.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28.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zárt ülésen a képviselő-testület tagjai, a nem a képviselő-testület tagjai közül választott alpolgármester és a jegyző, aljegyző, a Polgármesteri Hivatal osztályvezetői, belső ellenőrzési vezető, továbbá meghívása esetén a Polgármesteri Hivatal ügyintézője, az érintett, a szakértő és a város megválasztott országgyűlési képviselője állandó meghívottként vesz részt. A nemzetiségi önkormányzat elnöke kizárólag az általa képviselt nemzetiséget érintő ügy napirendi tárgyalásakor vehet részt a zárt ülésen. Törvény vagy önkormányzati rendelet előírhatja, mely esetben kötelező az érintett meghívása.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Az érintettek csak a testület által megállapított ideig, de a szavazás időpontjában egyáltalán nem tartózkodhatnak az ülésteremben.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napirendek tárgyalása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29.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 xml:space="preserve">(1) Az ülésvezető az elfogadott napirendnek megfelelő sorrendben vitára bocsátja az előterjesztéseket. A napirendi pont tárgyalását szóbeli kiegészítés előzheti meg. Ennek megtételére az </w:t>
      </w:r>
      <w:r>
        <w:lastRenderedPageBreak/>
        <w:t>előterjesztő és a tárgy szerint illetékes bizottság elnöke, vagy az általa megbízott bizottsági tag jogosult, maximum 5 – 5 perc időtartamban.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szóbeli kiegészítés nem ismételheti meg az írásbeli előterjesztést, ahhoz képest új információkat kell tartalmaznia. Amennyiben a szóbeli kiegészítés megegyezik az írásbeli előterjesztéssel, az ülés vezetője megvonhatja a szót.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képviselő-testület ülésein tevékenységi körében – amennyiben a felszólaláshoz a képviselő-testület minősített többsége hozzájárul – legfeljebb 3 percben felszólalhat azon Dunakeszi székhelyű alapítvány, egyesület, klub, kör, civil társaság - az adott napirendi pont tárgyalása esetén -, amelyet a napirendi pont tárgya érint.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30.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napirendi ponttal kapcsolatban az előterjesztőhöz a képviselők és a meghívottak kérdést intézhetnek. A kérdésekre adott válaszok után következnek a hozzászólások.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Egy napirendi ponthoz a képviselő egyszer, legfeljebb 2 percben tehet fel kérdéseket és egy alkalommal, legfeljebb 4 percben szólhat hozzá. A hozzászólását érintő véleményeket a képviselő a vita lezárása előtt legfeljebb 2 percben észrevételezheti.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(2) bekezdésben foglaltaktól az ügy bonyolultságára tekintettel az ülésvezető az ülés vezetése közben eltérhet.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Az elhangzott kérdésekre elsősorban az előterjesztő válaszol, illetve reagál az észrevételekre.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Az ülésvezető azonnal vita nélkül szavazásra teszi fel bármelyik képviselő a vita lezárására, vagy a hozzászólások időtartamának korlátozására vonatkozó indítványát. Az indítvány elfogadásáról a képviselő-testület minősített többséggel dönt.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31.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Az ülésvezető irányítja, majd lezárja a vitát, összefoglalja az elhangzottak lényegét. A szavazás előtt a jegyzőnek szót kell adni, amennyiben bármely javaslat törvényességét illetően észrevételt kíván tenni.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vita lezárása után az ülésvezető a felvetések sorrendjében teszi fel szavazásra a módosító indítványokat, majd a jogszabályi többségnek megfelelő szavazattal támogatott módosító indítvánnyal módosított eredeti döntési javaslatot teszi fel szavazásra.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Amennyiben egyetlen módosító indítvány sem kapja meg a szükséges szavazatot az ülésvezető az eredeti döntési javaslatot teszi fel szavazásra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 képviselő-testületnek döntése meghozatala után ugyanazon testületi ülésen adott napirendi pont ismételt tárgyalására és az ügyben más döntés meghozatalára nincs lehetősége.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 (4) bekezdés nem vonatkozik arra az esetre, amikor az ülés későbbi napon folytatódik.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(6) A képviselő az ülésen az e szakaszban megfogalmazottak szerint az „egyebek” napirendi pontban ülésenként legfeljebb 3 perc időtartamban felszólalhat.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szavazás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lastRenderedPageBreak/>
        <w:t>32.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Egyszerű többség esetén a javaslat elfogadásához a jelenlévő képviselők több mint a felének igen szavazata szükséges (Mötv. 47. § (2) bek.).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33.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Minősített többség, azaz a megválasztott képviselők több mint felének (legalább 8 képviselő) egybehangzó szavazata szükséges az alábbi esetekben, valamint e rendeletben és más önkormányzati rendeletben meghatározott ügyek eldöntéséhez kivéve, ha a képviselő-testület döntéshozatala saját tagjának választására, kinevezésére, megbízására vagy delegálására irányul, azaz:</w:t>
      </w:r>
    </w:p>
    <w:p w:rsidR="00B11136" w:rsidRDefault="00B11136" w:rsidP="00B11136">
      <w:pPr>
        <w:pStyle w:val="Szvegtrzs"/>
        <w:spacing w:after="0" w:line="240" w:lineRule="auto"/>
      </w:pPr>
      <w:r>
        <w:t>- a rendeletalkotás,</w:t>
      </w:r>
    </w:p>
    <w:p w:rsidR="00B11136" w:rsidRDefault="00B11136" w:rsidP="00B11136">
      <w:pPr>
        <w:pStyle w:val="Szvegtrzs"/>
        <w:spacing w:after="0" w:line="240" w:lineRule="auto"/>
      </w:pPr>
      <w:r>
        <w:t>- szervezetének kialakítása és működésének meghatározása, a törvény által hatáskörébe utalt választás, kinevezés, vezetői megbízás,</w:t>
      </w:r>
    </w:p>
    <w:p w:rsidR="00B11136" w:rsidRDefault="00B11136" w:rsidP="00B11136">
      <w:pPr>
        <w:pStyle w:val="Szvegtrzs"/>
        <w:spacing w:after="0" w:line="240" w:lineRule="auto"/>
      </w:pPr>
      <w:r>
        <w:t>- önkormányzati társulás létrehozása, megszüntetése, abból történő kiválás, a társulási megállapodás módosítása, társuláshoz, érdekképviseleti szervezethez való csatlakozás, abból történő kiválás,</w:t>
      </w:r>
    </w:p>
    <w:p w:rsidR="00B11136" w:rsidRDefault="00B11136" w:rsidP="00B11136">
      <w:pPr>
        <w:pStyle w:val="Szvegtrzs"/>
        <w:spacing w:after="0" w:line="240" w:lineRule="auto"/>
      </w:pPr>
      <w:r>
        <w:t>- megállapodás külföldi önkormányzattal való együttműködésről, nemzetközi önkormányzati szervezethez való csatlakozás, abból történő kiválás,</w:t>
      </w:r>
    </w:p>
    <w:p w:rsidR="00B11136" w:rsidRDefault="00B11136" w:rsidP="00B11136">
      <w:pPr>
        <w:pStyle w:val="Szvegtrzs"/>
        <w:spacing w:after="0" w:line="240" w:lineRule="auto"/>
      </w:pPr>
      <w:r>
        <w:t>- intézmény alapítása, átszervezése, megszüntetése,</w:t>
      </w:r>
    </w:p>
    <w:p w:rsidR="00B11136" w:rsidRDefault="00B11136" w:rsidP="00B11136">
      <w:pPr>
        <w:pStyle w:val="Szvegtrzs"/>
        <w:spacing w:after="0" w:line="240" w:lineRule="auto"/>
      </w:pPr>
      <w:r>
        <w:t>- megbízatásának lejárta előtt név szerinti szavazással, minősített többségű döntéssel kimondhatja a feloszlását,</w:t>
      </w:r>
    </w:p>
    <w:p w:rsidR="00B11136" w:rsidRDefault="00B11136" w:rsidP="00B11136">
      <w:pPr>
        <w:pStyle w:val="Szvegtrzs"/>
        <w:spacing w:after="0" w:line="240" w:lineRule="auto"/>
      </w:pPr>
      <w:r>
        <w:t>- a 72. § (1) bekezdés h) pontjában foglalt esetekben,</w:t>
      </w:r>
    </w:p>
    <w:p w:rsidR="00B11136" w:rsidRDefault="00B11136" w:rsidP="00B11136">
      <w:pPr>
        <w:pStyle w:val="Szvegtrzs"/>
        <w:spacing w:after="0" w:line="240" w:lineRule="auto"/>
      </w:pPr>
      <w:r>
        <w:t>- önkormányzati képviselő döntéshozatalból történő kizárása,</w:t>
      </w:r>
    </w:p>
    <w:p w:rsidR="00B11136" w:rsidRDefault="00B11136" w:rsidP="00B11136">
      <w:pPr>
        <w:pStyle w:val="Szvegtrzs"/>
        <w:spacing w:after="0" w:line="240" w:lineRule="auto"/>
      </w:pPr>
      <w:r>
        <w:t>- az összeférhetetlenség valamint a méltatlanság megállapítása,</w:t>
      </w:r>
    </w:p>
    <w:p w:rsidR="00B11136" w:rsidRDefault="00B11136" w:rsidP="00B11136">
      <w:pPr>
        <w:pStyle w:val="Szvegtrzs"/>
        <w:spacing w:after="0" w:line="240" w:lineRule="auto"/>
      </w:pPr>
      <w:r>
        <w:t>- képviselői megbízatás megszűnéséről való döntés,</w:t>
      </w:r>
    </w:p>
    <w:p w:rsidR="00B11136" w:rsidRDefault="00B11136" w:rsidP="00B11136">
      <w:pPr>
        <w:pStyle w:val="Szvegtrzs"/>
        <w:spacing w:after="0" w:line="240" w:lineRule="auto"/>
      </w:pPr>
      <w:r>
        <w:t>- zárt ülés elrendelése,</w:t>
      </w:r>
    </w:p>
    <w:p w:rsidR="00B11136" w:rsidRDefault="00B11136" w:rsidP="00B11136">
      <w:pPr>
        <w:pStyle w:val="Szvegtrzs"/>
        <w:spacing w:after="0" w:line="240" w:lineRule="auto"/>
      </w:pPr>
      <w:r>
        <w:t>- kitüntetés adományozása,</w:t>
      </w:r>
    </w:p>
    <w:p w:rsidR="00B11136" w:rsidRDefault="00B11136" w:rsidP="00B11136">
      <w:pPr>
        <w:pStyle w:val="Szvegtrzs"/>
        <w:spacing w:after="0" w:line="240" w:lineRule="auto"/>
      </w:pPr>
      <w:r>
        <w:t>- 30 millió forint feletti önkormányzati vagyon elidegenítése, (amennyiben a vagyon értéke bizonytalan azt úgy kell tekinteni, hogy az 30 millió forintot meghaladja.)</w:t>
      </w:r>
    </w:p>
    <w:p w:rsidR="00B11136" w:rsidRDefault="00B11136" w:rsidP="00B11136">
      <w:pPr>
        <w:pStyle w:val="Szvegtrzs"/>
        <w:spacing w:after="0" w:line="240" w:lineRule="auto"/>
      </w:pPr>
      <w:r>
        <w:t>- jogszabály által kötelezően előírt eseteket kivéve, titkos szavazás tartása,</w:t>
      </w:r>
    </w:p>
    <w:p w:rsidR="00B11136" w:rsidRDefault="00B11136" w:rsidP="00B11136">
      <w:pPr>
        <w:pStyle w:val="Szvegtrzs"/>
        <w:spacing w:after="0" w:line="240" w:lineRule="auto"/>
      </w:pPr>
      <w:r>
        <w:t>- ülés időtartamának meghosszabbítása,</w:t>
      </w:r>
    </w:p>
    <w:p w:rsidR="00B11136" w:rsidRDefault="00B11136" w:rsidP="00B11136">
      <w:pPr>
        <w:pStyle w:val="Szvegtrzs"/>
        <w:spacing w:after="0" w:line="240" w:lineRule="auto"/>
      </w:pPr>
      <w:r>
        <w:t>- levett napirend ugyanazon ülésen történő ismételt tárgyalására vonatkozó ügyrendi indítvány,</w:t>
      </w:r>
    </w:p>
    <w:p w:rsidR="00B11136" w:rsidRDefault="00B11136" w:rsidP="00B11136">
      <w:pPr>
        <w:pStyle w:val="Szvegtrzs"/>
        <w:spacing w:after="0" w:line="240" w:lineRule="auto"/>
      </w:pPr>
      <w:r>
        <w:t>- ideiglenes bizottság létrehozására irányuló döntés,.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- az önkormányzati vagyon tulajdonjogának az Mötv. 108. § szerinti ingyenes átruházására vagy nemzeti vagyon tulajdonjogának ingyenes átvételére vonatkozó döntés.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34.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döntéseit (határozat, rendelet) általában nyílt szavazással hozza. A szavazás számítástechnikai eszköz használatával (szavazógép), ennek hiányában, vagy meghibásodása esetén kézfelemeléssel történik.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szavazás megkezdése előtt bármely jelenlevő képviselő javaslatára - vita nélkül, egyszerű szótöbbséggel - a képviselő-testület úgy határozhat, hogy több javaslat esetén a legtöbb szavazatot kapott javaslatot kell elfogadottnak tekinteni, feltéve, hogy megkapta a jogszabályban megkövetelt arányú támogatást (kislistás szavazás).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 xml:space="preserve">(3) A képviselő-testület név szerint szavaz az önkormányzati képviselők egynegyedének indítványára, illetve a szavazás megkezdése előtt bármelyik jelenlevő képviselő ügyrendi indítvány keretében névszerinti szavazást kezdeményezhet. Az indítványról ez esetben a képviselő-testület vita nélkül - minősített többséggel – dönt. Ugyanazon döntési javaslat esetében egy alkalommal lehet név </w:t>
      </w:r>
      <w:r>
        <w:lastRenderedPageBreak/>
        <w:t>szerinti szavazást javasolni. Nem lehet név szerinti szavazást tartani a bizottság létszáma és összetétele tekintetében, valamint a tanácskozások lefolytatásával összefüggő, ügyrendi javaslatot tartalmazó kérdésekben.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Névszerinti szavazás esetén a képviselő „igen” vagy „nem” szavazatot adhat, a szavazástól nem tartózkodhat.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 név szerinti szavazás alkalmával a jegyző a névsor alapján minden képviselőt személy szerint szólít, akik szavazatukat hangos szóval közlik. A polgármester utoljára szavaz, majd a jegyző által vezetett szavazatok alapján megállapítja a szavazás eredményét.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(6) A jegyző a képviselő által adott választ (igen, nem) a névsorban rögzíti. A szavazás végén a jegyző a szavazási névsort keltezéssel ellátja és aláírásával hitelesíti.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(7) Bármelyik szavazási mód esetében, ha az „igen” és a „nem” szavazatok száma megegyezik, a témát - lehetőleg a legközelebbi ülésen - ismételten tárgyalni kell.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35.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titkos szavazást tarthat zárt ülés esetén.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titkos szavazásról a képviselő-testület esetenként minősített többséggel dönt.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titkos szavazás számítástechnikai eszközzel (szavazógép) történik, ennek hiányában vagy meghibásodása esetén a szavazás lebonyolításáról az esetenként megválasztott bizottság gondoskodik.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 titkos szavazás eredményét az ülésvezető hirdeti ki, illetve a bizottság külön jegyzőkönyvet készít. Ezt a jegyzőkönyvet csatolni kell a képviselő-testületi ülés jegyzőkönyvéhez.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36.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 képviselő-testület döntéshozatalából kizárható az, akit vagy akinek a közeli hozzátartozóját az ügy személyesen érinti. Az önkormányzati képviselő köteles bejelenteni a személyes érintettséget. A kizárásról az érintett önkormányzati képviselő kezdeményezésére vagy bármely önkormányzati képviselő javaslatára a képviselő-testület dönt. A kizárt önkormányzati képviselőt a határozatképesség szempontjából jelenlevőnek kell tekinteni. (Mötv. 49. § (1) bek)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37.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Amennyiben a képviselő elmulasztja bejelenteni személyes érintettségét, abban az esetben a képviselő személyét érintő önkormányzati döntést felül kell vizsgálni, és e tárgyban a korábbi döntés hatályon kívül helyezését követően ismételten szavazni kell. Amennyiben a képviselő ilyen módon történő mulasztásával összefüggésben meghozott döntésből vagyoni kár keletkezett, azért a mulasztó képviselő felelősséggel tartozik.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38.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 24-36. §-ban foglaltak a képviselő-testület bizottságára értelemszerűen vonatkoznak.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képviselő-testület döntései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lastRenderedPageBreak/>
        <w:t>39.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döntései határozat vagy rendelet.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határozatokat és a rendeleteket külön-külön a naptári év elejétől folyamatos sorszámmal és évszámmal kell ellátni.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képviselő-testület határozatának jelzése: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Dunakeszi Város Önkormányzata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…..&lt;számú&gt;)/…..&lt;év&gt;(……&lt;hónap&gt;…..&lt;nap&gt;) határozata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Az Önkormányzat rendeletének jelzése: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Dunakeszi Város Önkormányzata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.../... . (... . ... .) önkormányzati rendelete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{a rendelet címe}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Határozat az egyedi határozat és a normatív határozat. Normatív határozatban szabályozhatja az önkormányzat képviselő-testülete a saját és az általa irányított szervek tevékenységét és cselekvési programját, valamint az általa irányított szervek szervezetét és működését.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40.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 képviselő-testület jegyzőkönyvi rögzítéssel, de számozott határozat nélkül dönt: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 napirend meghatározásáról,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az ügyrendi kérdésekről.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41.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számozott határozata tartalmazza a testület döntését szó szerinti megfogalmazásban, a végrehajtás határidejét és a végrehajtásért felelős megnevezését, valamint a végrehajtás koordinálásáért felelős szervezeti egységet.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képviselő-testület hatósági határozataira, illetve annak végrehajtására – a Mhö tv-ben foglalt eltérésekkel – a közigazgatási hatósági eljárás és szolgáltatás általános szabályairól szóló 2004. évi CXL. törvény rendelkezéseit kell alkalmazni.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42.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 jegyző gondoskodik a képviselő-testületi határozatok nyilvántartásáról. A határozat-nyilvántartás formái: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határozat-kivonatok sorszám szerint növekvő sorrendben,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határozatok betűrendes nyilvántartása,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határozatok határidő nyilvántartása.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43.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Feladatkörében eljárva a helyi önkormányzat törvény által nem szabályozott helyi társadalmi viszonyok rendezésére, illetve törvényben kapott felhatalmazás alapján önkormányzati rendeletet alkot. Az önkormányzati rendelet más jogszabállyal nem lehet ellentétes. (Alaptörvény 32. cikk (2)-(3) bek.)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lastRenderedPageBreak/>
        <w:t>(2) Rendelet alkotását a polgármester, a bizottság, a képviselő és a jegyző írásban kezdeményezheti. A rendelet-tervezetet úgy kell benyújtani, hogy a (3) bekezdés szerinti vizsgálat a rendelet-tervezetet tárgyaló képviselő-testületi ülés előtt megtörténjen. A rendelet-tervezetre a 12. § (3) bekezdésben foglaltakat kell alkalmazni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Az elkészült rendelet-tervezetet – annak bizottsági tárgyalása előtt – a jegyző jogszerűségi szempontból vizsgálja.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44.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Az önkormányzati rendeletet a polgármester és a jegyző írja alá. Kihirdetéséről a jegyző gondoskodik (Mhö tv. 51. § (1) bek.).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Az önkormányzati rendelet kihirdetésére vonatkozó szabályokat kell alkalmazni az önkormányzat normatív határozataira is, illetve abban az esetben, ha a kormányhivatal vezetője a Mhö tv. 138. §-ában foglaltak szerint alkotja meg a rendeletet.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Az önkormányzati rendeletet az önkormányzat saját honlapján, illetve a helyben szokásos módon kell kihirdetni. Az önkormányzat az önkormányzati rendeletet a kihirdetését követően haladéktalanul megküldi a kormányhivatalnak, és a kormányhivatal továbbítja azt a helyi önkormányzatok törvényességi felügyeletéért felelős miniszternek.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Helyben szokásos módnak minősül a városi könyvtárban történő kihelyezés és az önkormányzati honlapon való közzététel.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 kihirdetés napját a rendelet eredeti aláírásokkal ellátott példányán külön kihirdetési záradékkal rá kell vezetni. A záradékot a jegyző írja alá.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(6) A kihirdetett önkormányzati rendeletet fel kell tölteni a www.dunakeszi.hu honlapra és meg kell küldeni a városi könyvtárnak, valamint a kihirdetett önkormányzati rendelet számát az önkormányzat hivatalos havilapja soron következő számában kell megjelentetni.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(7) A jegyző gondoskodik arról, hogy kérelemre – a közérdekű adatokról szóló szabályzatban foglalt díjtábla alapján történő díjfizetés ellenében - az önkormányzati rendelet másolatához bárki hozzájusson.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45.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jegyző gondoskodik a képviselő-testület rendeleteinek nyilvántartásáról. A rendelet-nyilvántartás formái: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rendelet-nyilvántartás sorszám szerint, a rendelet tárgyának megjelölésével,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rendeletek betűrendes nyilvántartása.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rendeletek hatályossága változásának nyilvántartása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jegyző gondoskodik a módosított önkormányzati rendeletek egységes szerkezetbe foglalásáról.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jegyzőkönyv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46.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üléséről jegyzőkönyvet kell készíteni, amelynek elkészítéséről és az önkormányzat hivatalos honlapján való közzétételéről a jegyző gondoskodik (Mhö tv. 52. § (2) bek.).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lastRenderedPageBreak/>
        <w:t>(2) A jegyzőkönyvnek tartalmaznia kell: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 testületi ülés helyét;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időpontját;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a megjelent önkormányzati képviselők nevét;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a meghívottak nevét, megjelenésük tényét;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e) a javasolt, elfogadott és tárgyalt napirendi pontokat;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f) az előterjesztéseket;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g) az egyes napirendi pontokhoz hozzászólók nevét, részvételük jogcímét, a hozzászólásuk, továbbá az ülésen elhangzottak lényegét;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h) a szavazásra feltett döntési javaslat pontos tartalmát;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i) a döntéshozatalban résztvevők számát;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j) a döntésből kizárt önkormányzati képviselő nevét és a kizárás indokát;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k) a jegyző jogszabálysértésre vonatkozó jelzését;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l) a szavazás számszerű eredményét;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m) a hozott döntéseket és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n) zárt ülés esetében rögzíteni kell azt, hogy a meghívottak milyen minőségben (érintett vagy szakértő) vannak jelen.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47.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tárgyalt napirendi pontoknál fel kell tüntetni: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 napirend tárgyát,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az előterjesztő vagy előterjesztők szóbeli kiegészítését,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a kérdéseket,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hozzászólásokat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e) indítványokat.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tárgyalt napirendeknél legalább a tanácskozás lényegét jegyzőkönyvbe kell foglalni. A Képviselő-testület valamely tagja kérésére az írásban is benyújtott hozzászólását a jegyzőkönyvhöz kell mellékelni; illetőleg kérésére a véleményét rögzíteni kell a jegyzőkönyvben.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képviselő-testület a döntéseit az ülésvezető által megfogalmazott javaslatról való szavazással hozza. A jegyzőkönyvben rögzíteni kell, hogy hányan szavaztak igennel, hányan nemmel, illetve hányan tartózkodtak.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 jegyzőkönyvnek tartalmaznia kell a képviselő-testület által hozott döntést. Határozat és rövidebb rendelet esetében a jegyzőkönyv szövegébe beépítve, terjedelmesebb rendeletek esetében lehetőség van azt a jegyzőkönyv mellékleteként csatolni.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 jegyzőkönyvhöz csatolni kell: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 meghívót,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 jelenléti ívet,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az írásos előterjesztéseket,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a jegyzőkönyv szövegében nem szereplő rendeletet,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e) a képviselői írásbeli indítványokat,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f) a képviselői írásbeli hozzászólásokat,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g) a képviselői felvilágosítás-kérést.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(6) Az aláírt, mellékletekkel ellátott jegyzőkönyvet az ülést követő tizenöt napon belül a jegyző köteles megküldeni az illetékes kormányhivatalnak (Mhö tv. 52. § (2) bek.). Ezzel egyidejűleg a jegyző intézkedik a jegyzőkönyv önkormányzati honlapon történő megjelentetéséről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lastRenderedPageBreak/>
        <w:t>(7) A választópolgárok - a zárt ülés kivételével - betekinthetnek a képviselő-testület előterjesztésébe és ülésének jegyzőkönyvébe. A közérdekű adat és közérdekből nyilvános adat megismerésének lehetőségét zárt ülés tartása esetén is biztosítani kell. A zárt ülésen hozott képviselő-testületi döntés is nyilvános. (Mhö tv. 52. § (3) bek.) A jegyzőkönyvek betekinthetőségről a jegyzőnek kell gondoskodnia. Az eredeti jegyzőkönyvek anyagát csak hivatali dolgozó jelenlétében lehet megtekinteni. A jegyzőkönyv másolatáért az önkormányzat közérdekű adatokra vonatkozó szabályzatában szereplő díjtáblája alapján térítési díjat kérhet.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(8) A zárt ülésről külön jegyzőkönyvet kell készíteni (Mhö tv. 52. § (2) bek.).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(9) A képviselő-testület jegyzőkönyveinek naptári évenkénti beköttetéséről a jegyző gondoskodik. A zárt ülések jegyzőkönyveit beköttetni nem szabad.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>IV. Fejezet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 xml:space="preserve">A települési képviselő 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képviselő feladata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48.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 települési képviselő a település egészéért vállalt felelősséggel képviseli választóinak érdekeit, részt vehet a képviselő-testület döntéseinek előkészítésében, végrehajtásuk szervezésében és ellenőrzésében.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képviselők névsora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49.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 települési képviselők névsorát a 2. számú függelék tartalmazza.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50.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 szakmai vagy üzleti ügyben önkormányzati képviselői minőségére nem hivatkozhat, önkormányzati képviselői megbízatásának felhasználásával jogosulatlanul bizalmas információkat nem szerezhet, és nem használhat fel. A vagyonnyilatkozat tételének elmulasztása esetén - annak benyújtásáig - az önkormányzati képviselő a képviselői jogait nem gyakorolhatja, juttatásokban nem részesülhet.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képviselői vagyonnyilatkozatokról kivonatot kell készíteni, amely kivonat hivatali időben bárki számára megtekinthető a Polgármesteri Hivatalban.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kivonat a képviselő nevét, ingatlan és gépjármű tulajdonát (használati jogát) tartalmazza.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Az (2) bekezdés szerinti kivonat nem helyettesíti a képviselő vagyonnyilatkozatát, illetve annak nyilvánosságát.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51.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lastRenderedPageBreak/>
        <w:t>(1) Amennyiben egy képviselővel szemben a Mötv. 36. §-a szerinti összeférhetetlenségi ok áll fenn, köteles az összeférhetetlenségi okot a megválasztásától vagy az összeférhetetlenségi ok felmerülésétől számított harminc napon belül köteles megszüntetni.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Az önkormányzati képviselő A Mötv. 38. § (2) bekezdésének megfelelően köteles a vele szemben fennálló méltatlansági okról a képviselő-testületet és a kormányhivatalt három napon belül tájékoztatni.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Az összeférhetetlenségi és a méltatlansági eljárásra a Mötv. 37. §-ának rendelkezéseit kell alkalmazni.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>V. Fejezet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 xml:space="preserve">A képviselő-testület bizottságai és tanácsnokai 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bizottságok létrehozása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52.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állandó és ideiglenes bizottságot hozhat létre.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Nem lehet a bizottság elnöke vagy tagja a polgármester.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képviselő-testület és a bizottság munkáját tanácsnokok segítik, akiket a képviselő-testület saját tagjai közül választ. A tanácsnoki feladatot ellátó személyek felsorolását a 3. sz. függelék tartalmazza.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 bizottság az alakuló ülésén önkormányzati képviselő tagjaik közül alelnököt választ. Amennyiben az önkormányzati ciklus során az alelnöki tisztség betöltetlen, úgy a bizottság a legközelebbi ülésén választja meg az alelnököt.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bizottságok működése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53.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bizottság szükség szerint ülésezik.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bizottság ülésein tevékenységi körében – amennyiben a felszólaláshoz a bizottsági tagok minősített többsége hozzájárul - felszólalhat azon Dunakeszi székhelyű alapítvány, egyesület, klub, kör, civil társaság - az adott napirendi pont tárgyalása esetén -, amelyet a napirendi pont tárgya érint.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bizottsági üléseket az elnök, akadályoztatása esetén az alelnök hívja össze, de a polgármester indítványára is össze kell hívni.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Az üléseket a bizottság elnöke, akadályoztatása esetén az alelnök vezeti.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 bizottság ülése nyilvános, a zárt ülésre vonatkozó szabályok a képviselő-testületi zárt ülésekre vonatkozó szabályokkal egyeznek meg.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(6) A bizottság a döntéseit – a Képviselő-testület döntéshozatalára vonatkozó szabályoknak megfelelően - egyszerű és minősített többséggel hozza. A bizottság határozatképességére és határozathozatalára, a Képviselő-testületre vonatkozó szabályokat kell alkalmazni.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lastRenderedPageBreak/>
        <w:t>(7) A bizottsági döntéshozatalból kizárható az akit, vagy akinek hozzátartozóját az ügy személyesen érinti. A személyes érintettséget az érdekelt köteles bejelenteni. A kizárásról az elnök esetén a polgármester, bizottsági tag esetén a bizottság dönt.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(8) A képviselő-testületre vonatkozó szabályokat kell alkalmazni amennyiben a bizottság tagja elmulasztja személyes érintettségét bejelenteni.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(9) A bizottság üléséről jegyzőkönyvet kell készíteni. A jegyzőkönyvet a bizottság elnöke és a bizottság egy tagja írja alá. A jegyzőkönyvet, az ülést követő 15 napon belül a jegyző köteles megküldeni a kormányhivatalnak.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bizottságok döntéshozatala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54.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bizottság munkáját a Polgármesteri Hivatal azon szervezeti egységei segítik, amelyek a bizottság hatáskörébe utalt ügykörökben eljárásra jogosultak.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Bizottsághoz előterjesztést a polgármester, a képviselők, a bizottság tagjai, a tanácsnokok, a jegyző és a Polgármesteri Hivatal szervezeti egységeinek vezetői nyújthatnak be.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napirendet a bizottság többségi döntéssel, vita nélkül fogadja el. Az ülés vezetésére és a döntéshozatal rendjére ezen rendelet képviselő-testületi ülésre vonatkozó szabályai értelemszerűen irányadók. A bizottsági ülés jegyzőkönyvét az (1) bekezdésben megjelölt szervezeti egységek készítik elő és a bizottság elnöke és a bizottság egy tagja írja alá.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 bizottság a hatáskörének gyakorlása során döntéseket hoz, amely: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határozat, ha egyedi ügyben átruházott hatáskörben hozza, vagy végrehajtásához más személy vagy szerv további közreműködésére van szükség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egyéb esetekben javaslatot és kezdeményezést tesz, illetve véleményt mond.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 bizottság határozatát ellenjegyzés végett be kell mutatni a polgármesternek.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(6) A bizottság döntéseit folyamatosan emelkedő, évenként 1-től kezdődő számozással kell ellátni. A számozás előtt fel kell tüntetni a bizottság nevét. A jegyzőkönyvekre és a döntésekre egyebekben a képviselő-testületi ülés jegyzőkönyvére és határozataira vonatkozó szabályok az irányadók, azzal az eltéréssel, hogy a bizottsági jegyzőkönyvet a bizottság elnöke és a bizottság egy tagja írja alá, továbbá a jegyzőkönyvek irattározása az irattárazási feladatokért felelős szervezeti egység, a döntések bemutatása és az azokról történő értesítés pedig az (1) bekezdésben megjelölt szervezeti egységek feladata.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55. §</w:t>
      </w:r>
    </w:p>
    <w:p w:rsidR="00B11136" w:rsidRDefault="00B11136" w:rsidP="00B11136">
      <w:pPr>
        <w:pStyle w:val="Szvegtrzs"/>
        <w:spacing w:after="0" w:line="240" w:lineRule="auto"/>
      </w:pPr>
      <w:r>
        <w:t>A bizottság valamely okból való működésképtelenségének tényét a bizottság elnöke, távollétében helyettese köteles a képviselő-testületnek bejelenteni. A bejelentést követően a képviselő-testület dönt a működésképtelené vált bizottság elé már beterjesztett ügyekben.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56.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 bizottság akkor működésképtelen, ha a létszáma tartósan a határozatképességhez szükséges szám alá csökken.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lastRenderedPageBreak/>
        <w:t>A bizottság feladatai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57.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bizottság a következő feladatokat látja el: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feladatkörében előkészíti a Képviselő-testület döntéseit,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szervezi és ellenőrzi a döntések végrehajtását,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előterjesztéseket nyújt be,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előterjesztésekhez állásfoglalást készít,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e) gyakorolja a testület által rá átruházott hatáskört,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f) feladatkörében ellenőrzi a képviselő-testület hivatalának a képviselő-testület döntéseinek előkészítésére, illetőleg végrehajtására irányuló munkáját,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g) ha a hivatal tevékenységében a képviselő-testület álláspontjától, céljaitól való eltérést, az önkormányzati érdek sérelmet, vagy a szükséges intézkedés elmulasztását észleli, a polgármester intézkedését kezdeményezheti.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h)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i) véleményezi a kitüntetési javaslatokat.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j) kezdeményezheti a feladatkörébe tartozó vagy az önkormányzat egészét érintő ügyben koncepciók, pályázatok elkészítését.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k) a képviselő-testület hatáskörébe tartozó munkáltatói jogok gyakorlása vonatkozásában javaslatot tehet, így különösen kinevezésre, felmentésre, fegyelmi és kártérítési eljárás megindítására.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bizottságokat feladat-, illetve hatáskörükbe tartozó ügyekben a bizottság elnöke képviseli.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bizottságok az átruházott hatáskörben hozott döntésekről félévente tájékoztatják a képviselő-testületet.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képviselő-testület és a polgármester bizottságokkal kapcsolatos jogosítványai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58.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bizottsággal kapcsolatos jogosítványai: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az alakuló vagy az azt követő ülésen a polgármester előterjesztése alapján megválasztja a bizottság tagjait. A bizottság létszáma és összetétele tekintetében nem lehet név szerinti szavazást tartani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 bizottság személyi összetételét, létszámát a polgármester előterjesztésére bármikor megváltoztathatja, a kötelezően létrehozandó bizottság kivételével a bizottságot megszüntetheti,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meghatározza azokat az előterjesztéseket, amelyeket bizottság nyújt be a képviselő-testületnek,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meghatározza azokat az előterjesztéseket, amelyek a bizottság állásfoglalásával nyújthatók be a képviselő-testülethez,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e) döntési jogot adhat a bizottságnak,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f) a bizottság által hozott döntést felülvizsgálhatja,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g) önkormányzati rendeletében önkormányzati hatósági hatáskört állapíthat meg a bizottságnak.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polgármester bizottsággal kapcsolatos jogosítványai: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előterjesztésére köteles megválasztani a képviselő-testület az alakuló, vagy azt követő ülésén bizottságát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lastRenderedPageBreak/>
        <w:t>b) indítványára össze kell hívni a bizottságot,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a bizottsági határozat ellenjegyzésének megtagadásával felfüggesztheti a bizottság döntésének végrehajtását, ha az ellentétes a képviselő-testület határozatával, vagy sérti az önkormányzat érdekeit.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 xml:space="preserve">A </w:t>
      </w:r>
      <w:r w:rsidRPr="0042108A">
        <w:rPr>
          <w:b/>
          <w:bCs/>
          <w:strike/>
        </w:rPr>
        <w:t>[Főtanácsnokok és ]</w:t>
      </w:r>
      <w:r>
        <w:t>tanácsnokok működése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59.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az általa meghatározott önkormányzati feladatkörök ellátásának felügyeletére tanácsnokokat bíz meg:</w:t>
      </w:r>
    </w:p>
    <w:p w:rsidR="00B11136" w:rsidRPr="0042108A" w:rsidRDefault="00B11136" w:rsidP="00B11136">
      <w:pPr>
        <w:pStyle w:val="Szvegtrzs"/>
        <w:spacing w:after="0" w:line="240" w:lineRule="auto"/>
        <w:ind w:left="580"/>
        <w:jc w:val="both"/>
        <w:rPr>
          <w:strike/>
        </w:rPr>
      </w:pPr>
      <w:r w:rsidRPr="0042108A">
        <w:rPr>
          <w:b/>
          <w:bCs/>
          <w:strike/>
        </w:rPr>
        <w:t>[a)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a tanácsnok, aki a Képviselő-testület által meghatározott, a város életében kiemelten jelentős ügycsoportokat felügyeli, a kiemelt ügyek tanácsnoka (a továbbiakban: főtanácsnok),]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 tanácsnok, aki a Képviselő-testület által meghatározott, a város életében nagy fontossággal bíró ügycsoportok felügyeli.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 xml:space="preserve">(2) A </w:t>
      </w:r>
      <w:r w:rsidRPr="0042108A">
        <w:rPr>
          <w:b/>
          <w:bCs/>
          <w:strike/>
        </w:rPr>
        <w:t>[főtanácsnokok és ]</w:t>
      </w:r>
      <w:r>
        <w:t xml:space="preserve">tanácsnokok munkáját tanácsadó testületek segítik. A </w:t>
      </w:r>
      <w:r w:rsidRPr="0042108A">
        <w:rPr>
          <w:b/>
          <w:bCs/>
          <w:strike/>
        </w:rPr>
        <w:t>[főtanácsnoki tanácsadó testületek öt, míg a]</w:t>
      </w:r>
      <w:r>
        <w:t xml:space="preserve"> tanácsnoki tanácsadó testületek </w:t>
      </w:r>
      <w:r w:rsidRPr="0042108A">
        <w:rPr>
          <w:b/>
          <w:bCs/>
          <w:strike/>
        </w:rPr>
        <w:t>[három]</w:t>
      </w:r>
      <w:r>
        <w:rPr>
          <w:u w:val="single"/>
        </w:rPr>
        <w:t>négy</w:t>
      </w:r>
      <w:r>
        <w:t xml:space="preserve"> tagból állnak</w:t>
      </w:r>
      <w:r w:rsidRPr="0042108A">
        <w:rPr>
          <w:b/>
          <w:bCs/>
          <w:strike/>
        </w:rPr>
        <w:t>[, kivéve az „Okos Város Fejlesztéséért” felelős tanácsnok testületét, amely 4 tagból áll]</w:t>
      </w:r>
      <w:r w:rsidRPr="0042108A">
        <w:rPr>
          <w:strike/>
        </w:rPr>
        <w:t xml:space="preserve">. </w:t>
      </w:r>
      <w:r>
        <w:t>A Képviselő-testületre és a Bizottságra vonatkozó szabályoktól eltérően a tanácsnoki tanácsadó testületek működésére a jelen §-ban meghatározott rendelkezéseket kell alkalmazni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 xml:space="preserve">(3) A </w:t>
      </w:r>
      <w:r w:rsidRPr="0042108A">
        <w:rPr>
          <w:b/>
          <w:bCs/>
          <w:strike/>
        </w:rPr>
        <w:t>[főtanácsnoki és a ]</w:t>
      </w:r>
      <w:r>
        <w:t>tanácsnoki tanácsadó testületek tagjainak megbízására illetve megbízásuk meghosszabbítására a polgármester jogosult. A megbízásuk legfeljebb egy évre szól. A tanácsnoki tanácsadó testületek tagjai megbízásukat követően 15 napon belül a 2007. évi CLII. törvény 3.§ (3) bekezdésében foglaltak szerint vagyonnyilatkozatot kötelesek tenni. Ennek elmulasztása esetén megbízási jogviszonyuk a vagyonnyilatkozat megtételére irányadó határidő lejártával megszűnik.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 xml:space="preserve">(4) A tanácsadó testületek munkáját a </w:t>
      </w:r>
      <w:r w:rsidRPr="0042108A">
        <w:rPr>
          <w:b/>
          <w:bCs/>
          <w:strike/>
        </w:rPr>
        <w:t>[főtanácsnokok és a ]</w:t>
      </w:r>
      <w:r>
        <w:t>tanácsnokok irányítják.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 xml:space="preserve">(5) A </w:t>
      </w:r>
      <w:r w:rsidRPr="0042108A">
        <w:rPr>
          <w:b/>
          <w:bCs/>
          <w:strike/>
        </w:rPr>
        <w:t>[főtanácsnokok és a]</w:t>
      </w:r>
      <w:r>
        <w:t xml:space="preserve"> tanácsnokok a tanácsadó testületeket havonta legalább egy alkalommal összehívják, kivéve azon nyári időszakot, amikor a képviselő-testület sem tart ülést.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 xml:space="preserve">(6) A tanácsadó testületek az őket irányító </w:t>
      </w:r>
      <w:r w:rsidRPr="0042108A">
        <w:rPr>
          <w:b/>
          <w:bCs/>
          <w:strike/>
        </w:rPr>
        <w:t>[főtanácsnokokat vagy ]</w:t>
      </w:r>
      <w:r>
        <w:t>tanácsnokokat a feladatkörükbe tartozó kérdések megoldására irányuló, konkrét lépéseket, feladatokat meghatározó javaslatokkal látják el.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 xml:space="preserve">(6a) A </w:t>
      </w:r>
      <w:r w:rsidRPr="0042108A">
        <w:rPr>
          <w:b/>
          <w:bCs/>
          <w:strike/>
        </w:rPr>
        <w:t>[főtanácsnokok és ]</w:t>
      </w:r>
      <w:r>
        <w:t>tanácsnokok a tanácsadó testületi ülést követő 15 napon belül a (6) bekezdés szerinti – a tanácsnok által ellenjegyzett - javaslatot eljuttatják a Dunakeszi Polgármesteri Hivatalhoz. A Hivatal a javaslatokról tanácsadó testületenként külön nyilvántartást vezet (Javaslatok könyve).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 xml:space="preserve">(6b) A </w:t>
      </w:r>
      <w:r w:rsidRPr="0042108A">
        <w:rPr>
          <w:b/>
          <w:bCs/>
          <w:strike/>
        </w:rPr>
        <w:t>[főtanácsnokok]</w:t>
      </w:r>
      <w:r w:rsidRPr="002061D5">
        <w:rPr>
          <w:i/>
          <w:u w:val="single"/>
        </w:rPr>
        <w:t>tanácsnokok</w:t>
      </w:r>
      <w:r>
        <w:t xml:space="preserve"> havonként közösen áttekintik a Javaslatok könyvébe érkezett javaslatokat.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 xml:space="preserve">(6c) A tanácsadó testületek üléseiről hangfelvétel készül, amelyből a </w:t>
      </w:r>
      <w:r w:rsidRPr="0042108A">
        <w:rPr>
          <w:b/>
          <w:bCs/>
          <w:strike/>
        </w:rPr>
        <w:t>[főtanácsnok vagy ]</w:t>
      </w:r>
      <w:r>
        <w:t>tanácsnok írásbeli kérése alapján, az általa megjelölt napirendi pont vonatkozásában írásbeli kivonat készíthető. Az írásbeli kivonat tartalmazza a javaslatot és a javaslat tárgyát képző kérdéskör rövid összefoglalóját.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lastRenderedPageBreak/>
        <w:t xml:space="preserve">(7) A </w:t>
      </w:r>
      <w:r w:rsidRPr="0042108A">
        <w:rPr>
          <w:b/>
          <w:bCs/>
          <w:strike/>
        </w:rPr>
        <w:t>[főtanácsnokok és a ]</w:t>
      </w:r>
      <w:r>
        <w:t xml:space="preserve">tanácsnokok megbízatásának időtartamára, azaz 1 évre vonatkozóan meg kell határozniuk működésükre vonatkozóan munkatervüket a megválasztásuktól számított három hónapon belül. A </w:t>
      </w:r>
      <w:r w:rsidRPr="0042108A">
        <w:rPr>
          <w:b/>
          <w:bCs/>
          <w:strike/>
        </w:rPr>
        <w:t>[főtanácsnokok és a ]</w:t>
      </w:r>
      <w:r>
        <w:t>tanácsnokok minden év március 31-ig írásban beszámolnak a Polgármesternek az előző évi munkatervben meghatározott célok és irányelvek betartásáról és megvalósításáról. A beszámoló javaslattételi, döntés-előkészítési célt szolgáló dokumentum.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 xml:space="preserve">(8) A </w:t>
      </w:r>
      <w:r w:rsidRPr="0042108A">
        <w:rPr>
          <w:b/>
          <w:bCs/>
          <w:strike/>
        </w:rPr>
        <w:t>[főtanácsnokok és a ]</w:t>
      </w:r>
      <w:r>
        <w:t>tanácsnokok minden év december 31-ig a polgármester elé terjesztik a következő évre vonatkozó éves munkatervüket.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(9)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(10)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 xml:space="preserve">(11) A </w:t>
      </w:r>
      <w:r w:rsidRPr="0042108A">
        <w:rPr>
          <w:b/>
          <w:bCs/>
          <w:strike/>
        </w:rPr>
        <w:t>[főtanácsnok és a ]</w:t>
      </w:r>
      <w:r>
        <w:t xml:space="preserve">tanácsnok részt vesz a javaslattételi vagy véleményezési jogkörében zajló döntés-előkészítésben, és a meghozott bizottsági, polgármesteri vagy jegyzői döntés ellenjegyzésével a tanácsnok kifejezi, hogy részt vett a döntéshozatalban, az ügyet megismerte, egyetért a meghozott döntéssel. A </w:t>
      </w:r>
      <w:r w:rsidRPr="0042108A">
        <w:rPr>
          <w:b/>
          <w:bCs/>
          <w:strike/>
        </w:rPr>
        <w:t>[főtanácsnok vagy ]</w:t>
      </w:r>
      <w:r>
        <w:t>tanácsnok ellenjegyzése nem minősül a döntés érvényességi kellékének.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testület állandó bizottságai és tanácsnokai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60.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feladatainak eredményesebb ellátása érdekében az alábbi állandó bizottságot hozza létre: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Pénzügyi és Jogi Bizottság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Az (1) bekezdésben nevesített bizottság létszámát és tagjainak névsorát e rendelet 3. számú függeléke tartalmazza.</w:t>
      </w:r>
    </w:p>
    <w:p w:rsidR="00B11136" w:rsidRPr="0042108A" w:rsidRDefault="00B11136" w:rsidP="00B11136">
      <w:pPr>
        <w:pStyle w:val="Szvegtrzs"/>
        <w:spacing w:before="240" w:after="0" w:line="240" w:lineRule="auto"/>
        <w:jc w:val="both"/>
        <w:rPr>
          <w:strike/>
        </w:rPr>
      </w:pPr>
      <w:r w:rsidRPr="0042108A">
        <w:rPr>
          <w:b/>
          <w:bCs/>
          <w:strike/>
        </w:rPr>
        <w:t>[(3)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A képviselő-testület főtanácsnokai:</w:t>
      </w:r>
    </w:p>
    <w:p w:rsidR="00B11136" w:rsidRPr="0042108A" w:rsidRDefault="00B11136" w:rsidP="00B11136">
      <w:pPr>
        <w:pStyle w:val="Szvegtrzs"/>
        <w:spacing w:after="0" w:line="240" w:lineRule="auto"/>
        <w:ind w:left="580"/>
        <w:jc w:val="both"/>
        <w:rPr>
          <w:strike/>
        </w:rPr>
      </w:pPr>
      <w:r w:rsidRPr="0042108A">
        <w:rPr>
          <w:b/>
          <w:bCs/>
          <w:strike/>
        </w:rPr>
        <w:t>a)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Családügyi főtanácsnok]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 képviselő-testület tanácsnokai: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 xml:space="preserve">a) </w:t>
      </w:r>
      <w:r w:rsidRPr="0042108A">
        <w:rPr>
          <w:b/>
          <w:bCs/>
          <w:strike/>
        </w:rPr>
        <w:t>[”Gondoskodunk]</w:t>
      </w:r>
      <w:r w:rsidRPr="002061D5">
        <w:rPr>
          <w:i/>
          <w:u w:val="single"/>
        </w:rPr>
        <w:t>Gondoskodunk</w:t>
      </w:r>
      <w:r w:rsidRPr="002061D5">
        <w:rPr>
          <w:i/>
        </w:rPr>
        <w:t xml:space="preserve"> az </w:t>
      </w:r>
      <w:r w:rsidRPr="002061D5">
        <w:rPr>
          <w:b/>
          <w:bCs/>
          <w:i/>
          <w:strike/>
        </w:rPr>
        <w:t>[Idősekről”]</w:t>
      </w:r>
      <w:r w:rsidRPr="002061D5">
        <w:rPr>
          <w:i/>
          <w:u w:val="single"/>
        </w:rPr>
        <w:t>Idősekről</w:t>
      </w:r>
      <w:r>
        <w:t xml:space="preserve"> tanácsnok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 xml:space="preserve">b) </w:t>
      </w:r>
      <w:r w:rsidRPr="0042108A">
        <w:rPr>
          <w:b/>
          <w:bCs/>
          <w:strike/>
        </w:rPr>
        <w:t>[”Okos Város fejlesztéséért” felelős]</w:t>
      </w:r>
      <w:r>
        <w:rPr>
          <w:u w:val="single"/>
        </w:rPr>
        <w:t>Családügyi</w:t>
      </w:r>
      <w:r>
        <w:t xml:space="preserve"> tanácsnok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Egyházügyi tanácsnok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 xml:space="preserve">d) </w:t>
      </w:r>
      <w:r w:rsidRPr="0042108A">
        <w:rPr>
          <w:b/>
          <w:bCs/>
          <w:strike/>
        </w:rPr>
        <w:t>[Ifjúságvédelmi]</w:t>
      </w:r>
      <w:r>
        <w:rPr>
          <w:u w:val="single"/>
        </w:rPr>
        <w:t>Sport-</w:t>
      </w:r>
      <w:r>
        <w:t xml:space="preserve"> és </w:t>
      </w:r>
      <w:r w:rsidRPr="0042108A">
        <w:rPr>
          <w:b/>
          <w:bCs/>
          <w:strike/>
        </w:rPr>
        <w:t>[Drogprevenciós]</w:t>
      </w:r>
      <w:r w:rsidRPr="002061D5">
        <w:rPr>
          <w:i/>
          <w:u w:val="single"/>
        </w:rPr>
        <w:t>Ifjúságvédelmi</w:t>
      </w:r>
      <w:r>
        <w:t xml:space="preserve"> tanácsnok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 xml:space="preserve">e) </w:t>
      </w:r>
      <w:r w:rsidRPr="0042108A">
        <w:rPr>
          <w:b/>
          <w:bCs/>
          <w:strike/>
        </w:rPr>
        <w:t>[Közétkeztetésért felelős]</w:t>
      </w:r>
      <w:r w:rsidRPr="002061D5">
        <w:rPr>
          <w:i/>
          <w:u w:val="single"/>
        </w:rPr>
        <w:t>Egészségügyi</w:t>
      </w:r>
      <w:r w:rsidRPr="002061D5">
        <w:rPr>
          <w:i/>
        </w:rPr>
        <w:t xml:space="preserve"> </w:t>
      </w:r>
      <w:r>
        <w:t>tanácsnok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rPr>
          <w:u w:val="single"/>
        </w:rPr>
        <w:t xml:space="preserve">f) </w:t>
      </w:r>
      <w:r w:rsidRPr="002061D5">
        <w:rPr>
          <w:i/>
          <w:u w:val="single"/>
        </w:rPr>
        <w:t>Környezetvédelmi tanácsnok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 tanácsnokok munkáját segítő tanácsnoki testületek létszámát és tagjainak névsorát e rendelet 3. sz. függeléke tartalmazza.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Gondoskodunk az Idősekről tanácsnok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61.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Kapcsolatot tart és együttműködik a Dunakeszin működő és tevékenykedő idősekkel, szépkorúakkal foglalkozó intézményekkel és társadalmi szervezetekkel. Feltárja azokat a pályázati és egyéb lehetőségeket, amelyek az időskorú emberek életminőségének javítását eredményezik.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lastRenderedPageBreak/>
        <w:t>(2) Javaslatokat dolgoz ki és tár a képviselő-testület elé, amelyekkel az idősekről való gondoskodás színvonala növelhető.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Javaslatot tesz a Dunakeszi városban működő idősek és szépkorúak gondozásával, ellátásával foglalkozó intézményeknek és szervezeteknek az általuk ellátott feladatokkal arányos költségvetési támogatására.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Képviseli az önkormányzatot feladatkörébe tartozó ügyekben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Feladatkörében kitüntetési javaslatot tesz.</w:t>
      </w:r>
    </w:p>
    <w:p w:rsidR="00B11136" w:rsidRPr="0042108A" w:rsidRDefault="00B11136" w:rsidP="00B11136">
      <w:pPr>
        <w:pStyle w:val="Szvegtrzs"/>
        <w:spacing w:before="280" w:after="0" w:line="240" w:lineRule="auto"/>
        <w:jc w:val="center"/>
        <w:rPr>
          <w:strike/>
        </w:rPr>
      </w:pPr>
      <w:r w:rsidRPr="0042108A">
        <w:rPr>
          <w:b/>
          <w:bCs/>
          <w:strike/>
        </w:rPr>
        <w:t>[Okos Város fejlesztéséért felelős tanácsnok</w:t>
      </w:r>
    </w:p>
    <w:p w:rsidR="00B11136" w:rsidRPr="0042108A" w:rsidRDefault="00B11136" w:rsidP="00B11136">
      <w:pPr>
        <w:pStyle w:val="Szvegtrzs"/>
        <w:spacing w:before="240" w:after="240" w:line="240" w:lineRule="auto"/>
        <w:jc w:val="center"/>
        <w:rPr>
          <w:b/>
          <w:bCs/>
          <w:strike/>
        </w:rPr>
      </w:pPr>
      <w:r w:rsidRPr="0042108A">
        <w:rPr>
          <w:b/>
          <w:bCs/>
          <w:strike/>
        </w:rPr>
        <w:t>61/A. §</w:t>
      </w:r>
      <w:r w:rsidRPr="0042108A">
        <w:rPr>
          <w:strike/>
        </w:rPr>
        <w:t xml:space="preserve"> </w:t>
      </w:r>
    </w:p>
    <w:p w:rsidR="00B11136" w:rsidRPr="0042108A" w:rsidRDefault="00B11136" w:rsidP="00B11136">
      <w:pPr>
        <w:pStyle w:val="Szvegtrzs"/>
        <w:spacing w:after="0" w:line="240" w:lineRule="auto"/>
        <w:jc w:val="both"/>
        <w:rPr>
          <w:strike/>
        </w:rPr>
      </w:pPr>
      <w:r w:rsidRPr="0042108A">
        <w:rPr>
          <w:b/>
          <w:bCs/>
          <w:strike/>
        </w:rPr>
        <w:t>(1)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Figyelemmel kíséri és tájékoztatja a képviselő-testületet a feladatkörébe tartozó területhez kapcsolódó tudományos és technikai fejlesztések állásáról.</w:t>
      </w:r>
    </w:p>
    <w:p w:rsidR="00B11136" w:rsidRPr="0042108A" w:rsidRDefault="00B11136" w:rsidP="00B11136">
      <w:pPr>
        <w:pStyle w:val="Szvegtrzs"/>
        <w:spacing w:before="240" w:after="0" w:line="240" w:lineRule="auto"/>
        <w:jc w:val="both"/>
        <w:rPr>
          <w:strike/>
        </w:rPr>
      </w:pPr>
      <w:r w:rsidRPr="0042108A">
        <w:rPr>
          <w:b/>
          <w:bCs/>
          <w:strike/>
        </w:rPr>
        <w:t>(2)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Felméri azokat a fejlesztési lehetőségeket és ezek ismeretében javaslatokat tesz a képviselő-testületnek, amelyekkel tovább fokozhatók azok a szolgáltatások, amelyek segítségével Dunakeszi „okos várossá” válása előmozdítható.</w:t>
      </w:r>
    </w:p>
    <w:p w:rsidR="00B11136" w:rsidRPr="0042108A" w:rsidRDefault="00B11136" w:rsidP="00B11136">
      <w:pPr>
        <w:pStyle w:val="Szvegtrzs"/>
        <w:spacing w:before="240" w:after="0" w:line="240" w:lineRule="auto"/>
        <w:jc w:val="both"/>
        <w:rPr>
          <w:strike/>
        </w:rPr>
      </w:pPr>
      <w:r w:rsidRPr="0042108A">
        <w:rPr>
          <w:b/>
          <w:bCs/>
          <w:strike/>
        </w:rPr>
        <w:t>(3)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Kapcsolatot tart a feladatköréhez kapcsolódó tevékenységet folytató intézményekkel, szervezetekkel.</w:t>
      </w:r>
    </w:p>
    <w:p w:rsidR="00B11136" w:rsidRPr="0042108A" w:rsidRDefault="00B11136" w:rsidP="00B11136">
      <w:pPr>
        <w:pStyle w:val="Szvegtrzs"/>
        <w:spacing w:before="240" w:after="0" w:line="240" w:lineRule="auto"/>
        <w:jc w:val="both"/>
        <w:rPr>
          <w:strike/>
        </w:rPr>
      </w:pPr>
      <w:r w:rsidRPr="0042108A">
        <w:rPr>
          <w:b/>
          <w:bCs/>
          <w:strike/>
        </w:rPr>
        <w:t>(4)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Képviseli az önkormányzatot feladatkörébe tartozó ügyekben.</w:t>
      </w:r>
    </w:p>
    <w:p w:rsidR="00B11136" w:rsidRPr="0042108A" w:rsidRDefault="00B11136" w:rsidP="00B11136">
      <w:pPr>
        <w:pStyle w:val="Szvegtrzs"/>
        <w:spacing w:before="280" w:after="0" w:line="240" w:lineRule="auto"/>
        <w:jc w:val="center"/>
        <w:rPr>
          <w:b/>
          <w:bCs/>
          <w:strike/>
        </w:rPr>
      </w:pPr>
      <w:r w:rsidRPr="0042108A">
        <w:rPr>
          <w:b/>
          <w:bCs/>
          <w:strike/>
        </w:rPr>
        <w:t>Közétkeztetésért felelős tanácsnok</w:t>
      </w:r>
    </w:p>
    <w:p w:rsidR="00B11136" w:rsidRPr="0042108A" w:rsidRDefault="00B11136" w:rsidP="00B11136">
      <w:pPr>
        <w:pStyle w:val="Szvegtrzs"/>
        <w:spacing w:before="240" w:after="240" w:line="240" w:lineRule="auto"/>
        <w:jc w:val="center"/>
        <w:rPr>
          <w:b/>
          <w:bCs/>
          <w:strike/>
        </w:rPr>
      </w:pPr>
      <w:r w:rsidRPr="0042108A">
        <w:rPr>
          <w:b/>
          <w:bCs/>
          <w:strike/>
        </w:rPr>
        <w:t>61/B. §</w:t>
      </w:r>
      <w:r w:rsidRPr="0042108A">
        <w:rPr>
          <w:strike/>
        </w:rPr>
        <w:t xml:space="preserve"> </w:t>
      </w:r>
    </w:p>
    <w:p w:rsidR="00B11136" w:rsidRPr="0042108A" w:rsidRDefault="00B11136" w:rsidP="00B11136">
      <w:pPr>
        <w:pStyle w:val="Szvegtrzs"/>
        <w:spacing w:after="0" w:line="240" w:lineRule="auto"/>
        <w:jc w:val="both"/>
        <w:rPr>
          <w:b/>
          <w:bCs/>
          <w:strike/>
        </w:rPr>
      </w:pPr>
      <w:r w:rsidRPr="0042108A">
        <w:rPr>
          <w:b/>
          <w:bCs/>
          <w:strike/>
        </w:rPr>
        <w:t>Figyelemmel kíséri a város közoktatási és szociális intézményeiben a közétkeztetést. Ennek keretében:</w:t>
      </w:r>
    </w:p>
    <w:p w:rsidR="00B11136" w:rsidRPr="0042108A" w:rsidRDefault="00B11136" w:rsidP="00B11136">
      <w:pPr>
        <w:pStyle w:val="Szvegtrzs"/>
        <w:spacing w:after="0" w:line="240" w:lineRule="auto"/>
        <w:ind w:left="580"/>
        <w:jc w:val="both"/>
        <w:rPr>
          <w:strike/>
        </w:rPr>
      </w:pPr>
      <w:r w:rsidRPr="0042108A">
        <w:rPr>
          <w:b/>
          <w:bCs/>
          <w:strike/>
        </w:rPr>
        <w:t>a)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ellenőrzi a közétkeztetési alapanyagok minőségét, továbbá azt, hogy az étrendet az étkezésben résztvevők összetételének és életkorának megfelelő táplálkozás-élettani szükségletekhez igazították-e,</w:t>
      </w:r>
    </w:p>
    <w:p w:rsidR="00B11136" w:rsidRPr="0042108A" w:rsidRDefault="00B11136" w:rsidP="00B11136">
      <w:pPr>
        <w:pStyle w:val="Szvegtrzs"/>
        <w:spacing w:after="0" w:line="240" w:lineRule="auto"/>
        <w:ind w:left="580"/>
        <w:jc w:val="both"/>
        <w:rPr>
          <w:strike/>
        </w:rPr>
      </w:pPr>
      <w:r w:rsidRPr="0042108A">
        <w:rPr>
          <w:b/>
          <w:bCs/>
          <w:strike/>
        </w:rPr>
        <w:t>b)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a szülők részére a bölcsődékben és a köznevelési intézményekben kóstoltatást szervez,</w:t>
      </w:r>
    </w:p>
    <w:p w:rsidR="00B11136" w:rsidRPr="0042108A" w:rsidRDefault="00B11136" w:rsidP="00B11136">
      <w:pPr>
        <w:pStyle w:val="Szvegtrzs"/>
        <w:spacing w:after="0" w:line="240" w:lineRule="auto"/>
        <w:ind w:left="580"/>
        <w:jc w:val="both"/>
        <w:rPr>
          <w:strike/>
        </w:rPr>
      </w:pPr>
      <w:r w:rsidRPr="0042108A">
        <w:rPr>
          <w:b/>
          <w:bCs/>
          <w:strike/>
        </w:rPr>
        <w:t>c)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felmérést készít a megyei jogú városokban működő közétkeztetésről, annak költségeiről, minőségéről,</w:t>
      </w:r>
    </w:p>
    <w:p w:rsidR="00B11136" w:rsidRPr="0042108A" w:rsidRDefault="00B11136" w:rsidP="00B11136">
      <w:pPr>
        <w:pStyle w:val="Szvegtrzs"/>
        <w:spacing w:after="0" w:line="240" w:lineRule="auto"/>
        <w:ind w:left="580"/>
        <w:jc w:val="both"/>
        <w:rPr>
          <w:strike/>
        </w:rPr>
      </w:pPr>
      <w:r w:rsidRPr="0042108A">
        <w:rPr>
          <w:b/>
          <w:bCs/>
          <w:strike/>
        </w:rPr>
        <w:t>d)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fogadja és kivizsgálja a közétkeztetéssel kapcsolatos közérdekű bejelentéseket, panaszokat, amelynek eredményéről beszámol a képviselő-testületnek,</w:t>
      </w:r>
    </w:p>
    <w:p w:rsidR="00B11136" w:rsidRPr="0042108A" w:rsidRDefault="00B11136" w:rsidP="00B11136">
      <w:pPr>
        <w:pStyle w:val="Szvegtrzs"/>
        <w:spacing w:after="0" w:line="240" w:lineRule="auto"/>
        <w:ind w:left="580"/>
        <w:jc w:val="both"/>
        <w:rPr>
          <w:strike/>
        </w:rPr>
      </w:pPr>
      <w:r w:rsidRPr="0042108A">
        <w:rPr>
          <w:b/>
          <w:bCs/>
          <w:strike/>
        </w:rPr>
        <w:t>e)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javaslatot fogalmaz meg a közétkeztetéssel kapcsolatos önkormányzati kötelezettséggel kapcsolatban.]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Egyházügyi tanácsnok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62.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Javaslatot tesz a temető lezárására.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Kapcsolatot tart: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lastRenderedPageBreak/>
        <w:t>a) a temető üzemeltetőjével, javaslatot tesz a temető működtetésére, működési rendjére vonatkozóan,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az egyházakkal,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a városban működő társadalmi szervezetekkel.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Feladatkörében kitüntetési javaslatot tesz.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Nyilvántartást vezet a városban működő egyházakról.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Javaslatot tesz a (4) bekezdés szerinti egyházak által ellátott közérdekű feladatokkal arányos költségvetési támogatására.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 xml:space="preserve">Családügyi </w:t>
      </w:r>
      <w:r w:rsidRPr="0042108A">
        <w:rPr>
          <w:b/>
          <w:bCs/>
          <w:strike/>
        </w:rPr>
        <w:t>[főtanácsok]</w:t>
      </w:r>
      <w:r>
        <w:rPr>
          <w:u w:val="single"/>
        </w:rPr>
        <w:t>tanácsok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63.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Javaslatot tesz: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az óvodák működési körzetére, továbbá az óvodák nyitvatartási rendjére,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 jogszabályi keretek figyelembe vételével – az óvodai beiratkozások időpontjára,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a polgármesternek – a hatáskörrel rendelkező bizottság egyetértése mellett –az önkormányzat által fenntartott óvodák, bölcsődék, pedagógiai szakszolgáltatások és pedagógiai szakmai szolgáltatások és közművelődési intézmények szakmai koncepciójára.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Támogatja: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 közösségek kulturális hagyományainak és értékeinek ápolását, a művelődésre, társas életre szerveződő közösségek tevékenységét, a lakosság életmód javítását szolgáló kulturális célok megvalósítását,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 művészeti intézmények és a lakosság művészeti kezdeményezéseit, segíti a művészi alkotó munka feltételeinek javítását és művészeti értékek létrehozását, annak megőrzését.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Értékeli: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és ellenőrzi az önkormányzat köznevelési, közművelődési, közgyűjteményi és művészeti tevékenységekkel kapcsolatos feladatait. A hatáskörrel rendelkező bizottság egyetértése mellett javaslatot tesz a polgármesternek az ezzel kapcsolatos beszámoló elfogadásáról.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 köznevelési intézmények foglalkozási, illetve pedagógiai programjában meghatározott feladatok végrehajtását, és a pedagógiai szakmai munka eredményességét, valamint a hatáskörrel rendelkező bizottság egyetértése esetén javasolja az ezekkel kapcsolatos beszámolók elfogadását a polgármesternek.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Ellenőrzi a közétkeztetést, különös tekintettel annak minőségére, a szülők részére a bölcsődékben és a köznevelési intézményekben kóstoltatást szervezhet.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Segíti az önkormányzati köznevelési intézmények fenntartásával, működtetésével összefüggő és a pedagógiai programtervekre alapozott önkormányzati szintű koncepció kidolgozását, valamint az abban megfogalmazott feladatok megvalósítását.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(6) Feladatkörében kitüntetési javaslatot tesz a képviselő-testületnek és bizottságainak.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(7) Együttműködik a Dunakeszi Programirodával.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 xml:space="preserve">Sport - és </w:t>
      </w:r>
      <w:r w:rsidRPr="0042108A">
        <w:rPr>
          <w:b/>
          <w:bCs/>
          <w:strike/>
        </w:rPr>
        <w:t>[Ifjúsági]</w:t>
      </w:r>
      <w:r w:rsidRPr="002061D5">
        <w:rPr>
          <w:i/>
          <w:u w:val="single"/>
        </w:rPr>
        <w:t>Ifjúságvédelmi</w:t>
      </w:r>
      <w:r w:rsidRPr="002061D5">
        <w:rPr>
          <w:i/>
        </w:rPr>
        <w:t xml:space="preserve"> </w:t>
      </w:r>
      <w:r>
        <w:t>tanácsnok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lastRenderedPageBreak/>
        <w:t>64. §</w:t>
      </w:r>
    </w:p>
    <w:p w:rsidR="00B11136" w:rsidRPr="00480825" w:rsidRDefault="00B11136" w:rsidP="00B11136">
      <w:pPr>
        <w:pStyle w:val="Szvegtrzs"/>
        <w:spacing w:after="0" w:line="240" w:lineRule="auto"/>
        <w:jc w:val="both"/>
        <w:rPr>
          <w:i/>
        </w:rPr>
      </w:pPr>
      <w:r w:rsidRPr="00480825">
        <w:rPr>
          <w:i/>
          <w:u w:val="single"/>
        </w:rPr>
        <w:t>(1) Együttműködést kezdeményez az illetékességi területén tevékenykedő testneveléssel, sporttal, ifjúsággal foglalkozó szervezetekkel, civil kezdeményezésekkel, magánszemélyekkel. Javaslatot tesz ilyen jellegű együttműködési megállapodások kötésére. Együttműködik Dunakeszi Város Sportigazgatóságával.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>(2) Segíti, koordinálja a város polgárait érintő sport, ifjúsági kérdésekben az önkormányzati programok összehangolását.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>(3) Kezdeményezi az ifjúságot közvetlenül érintő önkormányzati döntések meghozatala előtt a tanácsadói testület javaslatainak szakmai előkészítését.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>(4) Ellenőrzi a helyi testnevelési- és sportfeladatok támogatására biztosított eszközök felhasználását, javaslatot tesz a költségvetés sport- és ifjúsági feladatokra szánt támogatásainak felhasználására.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>(5) Részt vesz a testvérvárosokkal kapcsolatos sportot és ifjúságot érintő együttműködési megállapodások létrehozásában, ezeket kezdeményezi, felügyeli.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>(6) Javaslatot tesz:</w:t>
      </w:r>
    </w:p>
    <w:p w:rsidR="00B11136" w:rsidRPr="00480825" w:rsidRDefault="00B11136" w:rsidP="00B11136">
      <w:pPr>
        <w:pStyle w:val="Szvegtrzs"/>
        <w:spacing w:after="0" w:line="240" w:lineRule="auto"/>
        <w:ind w:left="580"/>
        <w:jc w:val="both"/>
        <w:rPr>
          <w:i/>
        </w:rPr>
      </w:pPr>
      <w:r w:rsidRPr="00480825">
        <w:rPr>
          <w:i/>
          <w:u w:val="single"/>
        </w:rPr>
        <w:t>a) a testnevelési- és sportfejlesztési célkitűzésekre és feladatokra, rövid, közép és hosszú távú, fejlesztési koncepciókra, kezdeményezi ezek kidolgozását,</w:t>
      </w:r>
    </w:p>
    <w:p w:rsidR="00B11136" w:rsidRPr="00480825" w:rsidRDefault="00B11136" w:rsidP="00B11136">
      <w:pPr>
        <w:pStyle w:val="Szvegtrzs"/>
        <w:spacing w:after="0" w:line="240" w:lineRule="auto"/>
        <w:ind w:left="580"/>
        <w:jc w:val="both"/>
        <w:rPr>
          <w:i/>
        </w:rPr>
      </w:pPr>
      <w:r w:rsidRPr="00480825">
        <w:rPr>
          <w:i/>
          <w:u w:val="single"/>
        </w:rPr>
        <w:t>b) kitüntetésre, feladatkörét illetően.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>(7) Nyilvántartást vezet a városban működő sportegyesületekről, sportszervezetekről, sportkörökről.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 xml:space="preserve">Környezetvédelmi </w:t>
      </w:r>
      <w:r w:rsidRPr="0042108A">
        <w:rPr>
          <w:b/>
          <w:bCs/>
          <w:strike/>
        </w:rPr>
        <w:t>[főtanácsnok]</w:t>
      </w:r>
      <w:r>
        <w:rPr>
          <w:u w:val="single"/>
        </w:rPr>
        <w:t>tanácsnok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65. §</w:t>
      </w:r>
    </w:p>
    <w:p w:rsidR="00B11136" w:rsidRPr="00480825" w:rsidRDefault="00B11136" w:rsidP="00B11136">
      <w:pPr>
        <w:pStyle w:val="Szvegtrzs"/>
        <w:spacing w:after="0" w:line="240" w:lineRule="auto"/>
        <w:jc w:val="both"/>
        <w:rPr>
          <w:i/>
        </w:rPr>
      </w:pPr>
      <w:r w:rsidRPr="00480825">
        <w:rPr>
          <w:i/>
          <w:u w:val="single"/>
        </w:rPr>
        <w:t>(1) Javaslatot tesz:</w:t>
      </w:r>
    </w:p>
    <w:p w:rsidR="00B11136" w:rsidRPr="00480825" w:rsidRDefault="00B11136" w:rsidP="00B11136">
      <w:pPr>
        <w:pStyle w:val="Szvegtrzs"/>
        <w:spacing w:after="0" w:line="240" w:lineRule="auto"/>
        <w:ind w:left="580"/>
        <w:jc w:val="both"/>
        <w:rPr>
          <w:i/>
        </w:rPr>
      </w:pPr>
      <w:r w:rsidRPr="00480825">
        <w:rPr>
          <w:i/>
          <w:u w:val="single"/>
        </w:rPr>
        <w:t>a) a Polgármesternek a helyi jelentőségű épített környezet és természeti értékek megőrzésére vonatkozóan,</w:t>
      </w:r>
    </w:p>
    <w:p w:rsidR="00B11136" w:rsidRPr="00480825" w:rsidRDefault="00B11136" w:rsidP="00B11136">
      <w:pPr>
        <w:pStyle w:val="Szvegtrzs"/>
        <w:spacing w:after="0" w:line="240" w:lineRule="auto"/>
        <w:ind w:left="580"/>
        <w:jc w:val="both"/>
        <w:rPr>
          <w:i/>
        </w:rPr>
      </w:pPr>
      <w:r w:rsidRPr="00480825">
        <w:rPr>
          <w:i/>
          <w:u w:val="single"/>
        </w:rPr>
        <w:t>b) a közterület használatát szabályozó rendeletben felsoroltaktól eltérő célú hasznosítására,</w:t>
      </w:r>
    </w:p>
    <w:p w:rsidR="00B11136" w:rsidRPr="00480825" w:rsidRDefault="00B11136" w:rsidP="00B11136">
      <w:pPr>
        <w:pStyle w:val="Szvegtrzs"/>
        <w:spacing w:after="0" w:line="240" w:lineRule="auto"/>
        <w:ind w:left="580"/>
        <w:jc w:val="both"/>
        <w:rPr>
          <w:i/>
        </w:rPr>
      </w:pPr>
      <w:r w:rsidRPr="00480825">
        <w:rPr>
          <w:i/>
          <w:u w:val="single"/>
        </w:rPr>
        <w:t>c) a szelektív hulladékgyűjtő szigetek helyére,</w:t>
      </w:r>
    </w:p>
    <w:p w:rsidR="00B11136" w:rsidRPr="00480825" w:rsidRDefault="00B11136" w:rsidP="00B11136">
      <w:pPr>
        <w:pStyle w:val="Szvegtrzs"/>
        <w:spacing w:after="0" w:line="240" w:lineRule="auto"/>
        <w:ind w:left="580"/>
        <w:jc w:val="both"/>
        <w:rPr>
          <w:i/>
        </w:rPr>
      </w:pPr>
      <w:r w:rsidRPr="00480825">
        <w:rPr>
          <w:i/>
          <w:u w:val="single"/>
        </w:rPr>
        <w:t>d) az emlékművek, emléktáblák elhelyezésére,</w:t>
      </w:r>
    </w:p>
    <w:p w:rsidR="00B11136" w:rsidRPr="00480825" w:rsidRDefault="00B11136" w:rsidP="00B11136">
      <w:pPr>
        <w:pStyle w:val="Szvegtrzs"/>
        <w:spacing w:after="0" w:line="240" w:lineRule="auto"/>
        <w:ind w:left="580"/>
        <w:jc w:val="both"/>
        <w:rPr>
          <w:i/>
        </w:rPr>
      </w:pPr>
      <w:r w:rsidRPr="00480825">
        <w:rPr>
          <w:i/>
          <w:u w:val="single"/>
        </w:rPr>
        <w:t>e) a hulladék-elhelyezési koncepció megalkotására és annak tartalmára.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>(2) Feladatkörében kitüntetési javaslatot tesz.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>(3) Figyelemmel kíséri a hulladékgazdálkodási, szennyvízkezelési, köztisztasági, park – és közterület fenntartási, karbantartási feladatok elvégzését.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>(4) Részt vesz:</w:t>
      </w:r>
    </w:p>
    <w:p w:rsidR="00B11136" w:rsidRPr="00480825" w:rsidRDefault="00B11136" w:rsidP="00B11136">
      <w:pPr>
        <w:pStyle w:val="Szvegtrzs"/>
        <w:spacing w:after="0" w:line="240" w:lineRule="auto"/>
        <w:ind w:left="580"/>
        <w:jc w:val="both"/>
        <w:rPr>
          <w:i/>
        </w:rPr>
      </w:pPr>
      <w:r w:rsidRPr="00480825">
        <w:rPr>
          <w:i/>
          <w:u w:val="single"/>
        </w:rPr>
        <w:t>a) a környezetvédelmi feladatok tervezésében, végrehajtásában és azok ellenőrzésében,</w:t>
      </w:r>
    </w:p>
    <w:p w:rsidR="00B11136" w:rsidRPr="00480825" w:rsidRDefault="00B11136" w:rsidP="00B11136">
      <w:pPr>
        <w:pStyle w:val="Szvegtrzs"/>
        <w:spacing w:after="0" w:line="240" w:lineRule="auto"/>
        <w:ind w:left="580"/>
        <w:jc w:val="both"/>
        <w:rPr>
          <w:i/>
        </w:rPr>
      </w:pPr>
      <w:r w:rsidRPr="00480825">
        <w:rPr>
          <w:i/>
          <w:u w:val="single"/>
        </w:rPr>
        <w:t>b) a környezetvédelmi program elkészítésében, felülvizsgálatában, annak megvalósulásának ellenőrzésében,</w:t>
      </w:r>
    </w:p>
    <w:p w:rsidR="00B11136" w:rsidRPr="00480825" w:rsidRDefault="00B11136" w:rsidP="00B11136">
      <w:pPr>
        <w:pStyle w:val="Szvegtrzs"/>
        <w:spacing w:after="0" w:line="240" w:lineRule="auto"/>
        <w:ind w:left="580"/>
        <w:jc w:val="both"/>
        <w:rPr>
          <w:i/>
        </w:rPr>
      </w:pPr>
      <w:r w:rsidRPr="00480825">
        <w:rPr>
          <w:i/>
          <w:u w:val="single"/>
        </w:rPr>
        <w:t>c) a szelektív hulladékgyűjtés rendszerének kialakításában, ennek érdekében együttműködik a Dunakeszi Közüzemi Nonprofit Kft-vel.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 xml:space="preserve">(5) A helyi természeti védetté nyilvánítással kapcsolatosan előzetes egyeztetést folytat le, illetve előkészíti a döntéshez szükséges dokumentációt. A dokumentációt megküldi a védett természeti </w:t>
      </w:r>
      <w:r w:rsidRPr="00480825">
        <w:rPr>
          <w:i/>
          <w:u w:val="single"/>
        </w:rPr>
        <w:lastRenderedPageBreak/>
        <w:t>területeket természetvédelmi kezeléséért felelős Hatóságnak véleményezés céljából. A Hatóság véleményének beérkeztét követően a Képviselő-testület hatáskörrel rendelkező bizottsága elé tárja az ügyet.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>(6) Együttműködik a Dunakeszi Közüzemi Nonprofit Kft-vel.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>(7) Közreműködik a házhoz menő szelektív hulladékgyűjtés rendszerének kialakításában, bevezetésében.</w:t>
      </w:r>
    </w:p>
    <w:p w:rsidR="00B11136" w:rsidRPr="00480825" w:rsidRDefault="00B11136" w:rsidP="00B11136">
      <w:pPr>
        <w:pStyle w:val="Szvegtrzs"/>
        <w:spacing w:before="280" w:after="0" w:line="240" w:lineRule="auto"/>
        <w:jc w:val="center"/>
        <w:rPr>
          <w:i/>
          <w:u w:val="single"/>
        </w:rPr>
      </w:pPr>
      <w:r w:rsidRPr="00480825">
        <w:rPr>
          <w:i/>
          <w:u w:val="single"/>
        </w:rPr>
        <w:t>Egészségügyi tanácsnok</w:t>
      </w:r>
    </w:p>
    <w:p w:rsidR="00B11136" w:rsidRPr="00480825" w:rsidRDefault="00B11136" w:rsidP="00B11136">
      <w:pPr>
        <w:pStyle w:val="Szvegtrzs"/>
        <w:spacing w:before="240" w:after="240" w:line="240" w:lineRule="auto"/>
        <w:jc w:val="center"/>
        <w:rPr>
          <w:i/>
          <w:u w:val="single"/>
        </w:rPr>
      </w:pPr>
      <w:r w:rsidRPr="00480825">
        <w:rPr>
          <w:i/>
          <w:u w:val="single"/>
        </w:rPr>
        <w:t xml:space="preserve">65/A. § </w:t>
      </w:r>
    </w:p>
    <w:p w:rsidR="00B11136" w:rsidRPr="00480825" w:rsidRDefault="00B11136" w:rsidP="00B11136">
      <w:pPr>
        <w:pStyle w:val="Szvegtrzs"/>
        <w:spacing w:after="0" w:line="240" w:lineRule="auto"/>
        <w:jc w:val="both"/>
        <w:rPr>
          <w:i/>
        </w:rPr>
      </w:pPr>
      <w:r w:rsidRPr="00480825">
        <w:rPr>
          <w:i/>
          <w:u w:val="single"/>
        </w:rPr>
        <w:t xml:space="preserve">(1) Figyelemmel kíséri az egészségügyi alapellátás körébe tartozó háziorvosi, házi gyermekorvosi ellátást, fogorvosi alapellátást, az alapellátáshoz kapcsolódó ügyeleti ellátást, védőnői ellátást és az iskolai - egészségügyi ellátást, – 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 xml:space="preserve">(2) Koordinálja az előző pontban felsorolt ellátásokért felelős egészségügyi szolgáltatók, intézmények és az önkormányzat együttműködését, – 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 xml:space="preserve">(3) Véleményezi az egészségügyi alapellátások biztosítására létrejött körzetek esetleges módosítását vagy átszervezését, – 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 xml:space="preserve">(4) Felhívja a polgármester figyelmét az egészségügy tárgykörében esetlegesen adódó problémákra, és az egészségügyi törvényben és az egyéb, egészségügyi tárgyú jogszabályokban foglalt önkormányzati kötelezettségek teljesítésére, 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>(5) Együttműködik a DUNAKESZI-SZTK Egészségügyi és Szociális Közhasznú Nonprofit Kft. és a Dunakeszi Város Önkormányzatának Szakorvosi Rendelőintézetével,</w:t>
      </w:r>
    </w:p>
    <w:p w:rsidR="00B11136" w:rsidRPr="00480825" w:rsidRDefault="00B11136" w:rsidP="00B11136">
      <w:pPr>
        <w:pStyle w:val="Szvegtrzs"/>
        <w:spacing w:before="240" w:after="0" w:line="240" w:lineRule="auto"/>
        <w:jc w:val="both"/>
        <w:rPr>
          <w:i/>
        </w:rPr>
      </w:pPr>
      <w:r w:rsidRPr="00480825">
        <w:rPr>
          <w:i/>
          <w:u w:val="single"/>
        </w:rPr>
        <w:t>(6) Feladatkörében kitüntetési javaslatot tesz.</w:t>
      </w:r>
    </w:p>
    <w:p w:rsidR="00B11136" w:rsidRPr="0042108A" w:rsidRDefault="00B11136" w:rsidP="00B11136">
      <w:pPr>
        <w:pStyle w:val="Szvegtrzs"/>
        <w:spacing w:before="280" w:after="0" w:line="240" w:lineRule="auto"/>
        <w:jc w:val="center"/>
        <w:rPr>
          <w:strike/>
        </w:rPr>
      </w:pPr>
      <w:r w:rsidRPr="0042108A">
        <w:rPr>
          <w:b/>
          <w:bCs/>
          <w:strike/>
        </w:rPr>
        <w:t>[Rendezett Városért felelős tanácsnok</w:t>
      </w:r>
    </w:p>
    <w:p w:rsidR="00B11136" w:rsidRPr="0042108A" w:rsidRDefault="00B11136" w:rsidP="00B11136">
      <w:pPr>
        <w:pStyle w:val="Szvegtrzs"/>
        <w:spacing w:before="240" w:after="240" w:line="240" w:lineRule="auto"/>
        <w:jc w:val="center"/>
        <w:rPr>
          <w:b/>
          <w:bCs/>
          <w:strike/>
        </w:rPr>
      </w:pPr>
      <w:r w:rsidRPr="0042108A">
        <w:rPr>
          <w:b/>
          <w:bCs/>
          <w:strike/>
        </w:rPr>
        <w:t>65/A. §</w:t>
      </w:r>
      <w:r w:rsidRPr="0042108A">
        <w:rPr>
          <w:strike/>
        </w:rPr>
        <w:t xml:space="preserve"> </w:t>
      </w:r>
    </w:p>
    <w:p w:rsidR="00B11136" w:rsidRPr="0042108A" w:rsidRDefault="00B11136" w:rsidP="00B11136">
      <w:pPr>
        <w:pStyle w:val="Szvegtrzs"/>
        <w:spacing w:before="280" w:after="0" w:line="240" w:lineRule="auto"/>
        <w:jc w:val="center"/>
        <w:rPr>
          <w:b/>
          <w:bCs/>
          <w:strike/>
        </w:rPr>
      </w:pPr>
      <w:r w:rsidRPr="0042108A">
        <w:rPr>
          <w:b/>
          <w:bCs/>
          <w:strike/>
        </w:rPr>
        <w:t>Ifjúságvédelmi és Drogprevenciós tanácsnok</w:t>
      </w:r>
    </w:p>
    <w:p w:rsidR="00B11136" w:rsidRPr="0042108A" w:rsidRDefault="00B11136" w:rsidP="00B11136">
      <w:pPr>
        <w:pStyle w:val="Szvegtrzs"/>
        <w:spacing w:before="240" w:after="240" w:line="240" w:lineRule="auto"/>
        <w:jc w:val="center"/>
        <w:rPr>
          <w:b/>
          <w:bCs/>
          <w:strike/>
        </w:rPr>
      </w:pPr>
      <w:r w:rsidRPr="0042108A">
        <w:rPr>
          <w:b/>
          <w:bCs/>
          <w:strike/>
        </w:rPr>
        <w:t>65/B. §</w:t>
      </w:r>
      <w:r w:rsidRPr="0042108A">
        <w:rPr>
          <w:strike/>
        </w:rPr>
        <w:t xml:space="preserve"> </w:t>
      </w:r>
    </w:p>
    <w:p w:rsidR="00B11136" w:rsidRPr="0042108A" w:rsidRDefault="00B11136" w:rsidP="00B11136">
      <w:pPr>
        <w:pStyle w:val="Szvegtrzs"/>
        <w:spacing w:after="0" w:line="240" w:lineRule="auto"/>
        <w:jc w:val="both"/>
        <w:rPr>
          <w:strike/>
        </w:rPr>
      </w:pPr>
      <w:r w:rsidRPr="0042108A">
        <w:rPr>
          <w:b/>
          <w:bCs/>
          <w:strike/>
        </w:rPr>
        <w:t>(1)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Javaslatot tesz</w:t>
      </w:r>
    </w:p>
    <w:p w:rsidR="00B11136" w:rsidRPr="0042108A" w:rsidRDefault="00B11136" w:rsidP="00B11136">
      <w:pPr>
        <w:pStyle w:val="Szvegtrzs"/>
        <w:spacing w:after="0" w:line="240" w:lineRule="auto"/>
        <w:ind w:left="580"/>
        <w:jc w:val="both"/>
        <w:rPr>
          <w:strike/>
        </w:rPr>
      </w:pPr>
      <w:r w:rsidRPr="0042108A">
        <w:rPr>
          <w:b/>
          <w:bCs/>
          <w:strike/>
        </w:rPr>
        <w:t>a)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 xml:space="preserve">a városi drog prevenciós programok kidolgozására és elfogadására; </w:t>
      </w:r>
    </w:p>
    <w:p w:rsidR="00B11136" w:rsidRPr="0042108A" w:rsidRDefault="00B11136" w:rsidP="00B11136">
      <w:pPr>
        <w:pStyle w:val="Szvegtrzs"/>
        <w:spacing w:after="0" w:line="240" w:lineRule="auto"/>
        <w:ind w:left="580"/>
        <w:jc w:val="both"/>
        <w:rPr>
          <w:strike/>
        </w:rPr>
      </w:pPr>
      <w:r w:rsidRPr="0042108A">
        <w:rPr>
          <w:b/>
          <w:bCs/>
          <w:strike/>
        </w:rPr>
        <w:t>b)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a városi ifjúságvédelmi programok kidolgozására és elfogadására, felügyeli azok végrehajtását</w:t>
      </w:r>
    </w:p>
    <w:p w:rsidR="00B11136" w:rsidRPr="0042108A" w:rsidRDefault="00B11136" w:rsidP="00B11136">
      <w:pPr>
        <w:pStyle w:val="Szvegtrzs"/>
        <w:spacing w:before="240" w:after="0" w:line="240" w:lineRule="auto"/>
        <w:jc w:val="both"/>
        <w:rPr>
          <w:strike/>
        </w:rPr>
      </w:pPr>
      <w:r w:rsidRPr="0042108A">
        <w:rPr>
          <w:b/>
          <w:bCs/>
          <w:strike/>
        </w:rPr>
        <w:t>(2)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Javaslatot tesz városi drog prevenciós programok kidolgozására és elfogadására.</w:t>
      </w:r>
    </w:p>
    <w:p w:rsidR="00B11136" w:rsidRPr="0042108A" w:rsidRDefault="00B11136" w:rsidP="00B11136">
      <w:pPr>
        <w:pStyle w:val="Szvegtrzs"/>
        <w:spacing w:before="240" w:after="0" w:line="240" w:lineRule="auto"/>
        <w:jc w:val="both"/>
        <w:rPr>
          <w:strike/>
        </w:rPr>
      </w:pPr>
      <w:r w:rsidRPr="0042108A">
        <w:rPr>
          <w:b/>
          <w:bCs/>
          <w:strike/>
        </w:rPr>
        <w:t>(3)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Figyelemmel kíséri a városi drog prevenciós programok eredményes lefolyását és felméri a város drog szempontból veszélyeztetett területeit.</w:t>
      </w:r>
    </w:p>
    <w:p w:rsidR="00B11136" w:rsidRPr="0042108A" w:rsidRDefault="00B11136" w:rsidP="00B11136">
      <w:pPr>
        <w:pStyle w:val="Szvegtrzs"/>
        <w:spacing w:before="240" w:after="0" w:line="240" w:lineRule="auto"/>
        <w:jc w:val="both"/>
        <w:rPr>
          <w:strike/>
        </w:rPr>
      </w:pPr>
      <w:r w:rsidRPr="0042108A">
        <w:rPr>
          <w:b/>
          <w:bCs/>
          <w:strike/>
        </w:rPr>
        <w:t>(4)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 xml:space="preserve">Részt vesz a városi társhatóságok és intézmények drog prevenciós tárgyú egyeztetésein, szervezi a társhatóságok és intézmények közötti drog prevenciós tárgyú együttműködést. A </w:t>
      </w:r>
      <w:r w:rsidRPr="0042108A">
        <w:rPr>
          <w:b/>
          <w:bCs/>
          <w:strike/>
        </w:rPr>
        <w:lastRenderedPageBreak/>
        <w:t>polgármester előzetes egyetértésével részt vesz az ezzel összefüggésben megrendezésre kerülő rendezvényeken, konferenciákon, amelyek kapcsán esetlegesen felmerülő szükséges és okszerű kiadásait a polgármester engedélyével elszámolhatja]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Önkormányzati biztos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66.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önkormányzati biztost bízhat meg minősített többséggel elfogadott határozattal meghatározott időre vagy meghatározott feladat elvégzésére.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Az önkormányzati biztos megbízatása a meghatározott idő vagy a meghatározott feladat elvégzését követően automatikusan megszűnik.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képviselő-testület az önkormányzati biztos megbízásakor: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dönt a biztos személyéről, elnevezéséről,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meghatározza a biztos feladatát,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meghatározza a megbízatás megszűnésének időpontját,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meghatározza a biztos beszámoltatásának rendjét.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Az önkormányzat biztost megbízatása idejére az általa végzett munka ellentételezéseként a mindenkori tanácsnoki tiszteletdíjjal azonos mértékű tiszteletdíj illeti meg.</w:t>
      </w:r>
    </w:p>
    <w:p w:rsidR="00B11136" w:rsidRPr="0042108A" w:rsidRDefault="00B11136" w:rsidP="00B11136">
      <w:pPr>
        <w:pStyle w:val="Szvegtrzs"/>
        <w:spacing w:before="280" w:after="0" w:line="240" w:lineRule="auto"/>
        <w:jc w:val="center"/>
        <w:rPr>
          <w:strike/>
        </w:rPr>
      </w:pPr>
      <w:r w:rsidRPr="0042108A">
        <w:rPr>
          <w:b/>
          <w:bCs/>
          <w:strike/>
        </w:rPr>
        <w:t>[Külkapcsolatok fejlesztéséért felelős polgármesteri megbízott</w:t>
      </w:r>
    </w:p>
    <w:p w:rsidR="00B11136" w:rsidRPr="0042108A" w:rsidRDefault="00B11136" w:rsidP="00B11136">
      <w:pPr>
        <w:pStyle w:val="Szvegtrzs"/>
        <w:spacing w:before="240" w:after="240" w:line="240" w:lineRule="auto"/>
        <w:jc w:val="center"/>
        <w:rPr>
          <w:b/>
          <w:bCs/>
          <w:strike/>
        </w:rPr>
      </w:pPr>
      <w:r w:rsidRPr="0042108A">
        <w:rPr>
          <w:b/>
          <w:bCs/>
          <w:strike/>
        </w:rPr>
        <w:t>66/A. §</w:t>
      </w:r>
      <w:r w:rsidRPr="0042108A">
        <w:rPr>
          <w:strike/>
        </w:rPr>
        <w:t xml:space="preserve"> </w:t>
      </w:r>
    </w:p>
    <w:p w:rsidR="00B11136" w:rsidRPr="0042108A" w:rsidRDefault="00B11136" w:rsidP="00B11136">
      <w:pPr>
        <w:pStyle w:val="Szvegtrzs"/>
        <w:spacing w:after="0" w:line="240" w:lineRule="auto"/>
        <w:jc w:val="both"/>
        <w:rPr>
          <w:b/>
          <w:bCs/>
          <w:strike/>
        </w:rPr>
      </w:pPr>
      <w:r w:rsidRPr="0042108A">
        <w:rPr>
          <w:b/>
          <w:bCs/>
          <w:strike/>
        </w:rPr>
        <w:t>Feladatai:</w:t>
      </w:r>
    </w:p>
    <w:p w:rsidR="00B11136" w:rsidRPr="0042108A" w:rsidRDefault="00B11136" w:rsidP="00B11136">
      <w:pPr>
        <w:pStyle w:val="Szvegtrzs"/>
        <w:spacing w:after="0" w:line="240" w:lineRule="auto"/>
        <w:ind w:left="580"/>
        <w:jc w:val="both"/>
        <w:rPr>
          <w:strike/>
        </w:rPr>
      </w:pPr>
      <w:r w:rsidRPr="0042108A">
        <w:rPr>
          <w:b/>
          <w:bCs/>
          <w:strike/>
        </w:rPr>
        <w:t>a)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összeállítja a város 2020-24-es külkapcsolati stratégiáját,</w:t>
      </w:r>
    </w:p>
    <w:p w:rsidR="00B11136" w:rsidRPr="0042108A" w:rsidRDefault="00B11136" w:rsidP="00B11136">
      <w:pPr>
        <w:pStyle w:val="Szvegtrzs"/>
        <w:spacing w:after="0" w:line="240" w:lineRule="auto"/>
        <w:ind w:left="580"/>
        <w:jc w:val="both"/>
        <w:rPr>
          <w:strike/>
        </w:rPr>
      </w:pPr>
      <w:r w:rsidRPr="0042108A">
        <w:rPr>
          <w:b/>
          <w:bCs/>
          <w:strike/>
        </w:rPr>
        <w:t>b)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tartós kapcsolatépítés és együttműködés elősegítése német nyelvű településsel,</w:t>
      </w:r>
    </w:p>
    <w:p w:rsidR="00B11136" w:rsidRPr="0042108A" w:rsidRDefault="00B11136" w:rsidP="00B11136">
      <w:pPr>
        <w:pStyle w:val="Szvegtrzs"/>
        <w:spacing w:after="0" w:line="240" w:lineRule="auto"/>
        <w:ind w:left="580"/>
        <w:jc w:val="both"/>
        <w:rPr>
          <w:strike/>
        </w:rPr>
      </w:pPr>
      <w:r w:rsidRPr="0042108A">
        <w:rPr>
          <w:b/>
          <w:bCs/>
          <w:strike/>
        </w:rPr>
        <w:t>c)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a városi német nemzetiségi önkormányzattal (DNNÖ) a német relációjú kapcsolatok kialakítása és működtetése területén,</w:t>
      </w:r>
    </w:p>
    <w:p w:rsidR="00B11136" w:rsidRPr="0042108A" w:rsidRDefault="00B11136" w:rsidP="00B11136">
      <w:pPr>
        <w:pStyle w:val="Szvegtrzs"/>
        <w:spacing w:after="0" w:line="240" w:lineRule="auto"/>
        <w:ind w:left="580"/>
        <w:jc w:val="both"/>
        <w:rPr>
          <w:strike/>
        </w:rPr>
      </w:pPr>
      <w:r w:rsidRPr="0042108A">
        <w:rPr>
          <w:b/>
          <w:bCs/>
          <w:strike/>
        </w:rPr>
        <w:t>d)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a V4 együttműködéssel összhangban javaslattétel városok közötti programokra európai uniós projektek, támogatási és együttműködési lehetőségek felmérése</w:t>
      </w:r>
    </w:p>
    <w:p w:rsidR="00B11136" w:rsidRPr="0042108A" w:rsidRDefault="00B11136" w:rsidP="00B11136">
      <w:pPr>
        <w:pStyle w:val="Szvegtrzs"/>
        <w:spacing w:after="0" w:line="240" w:lineRule="auto"/>
        <w:ind w:left="580"/>
        <w:jc w:val="both"/>
        <w:rPr>
          <w:strike/>
        </w:rPr>
      </w:pPr>
      <w:r w:rsidRPr="0042108A">
        <w:rPr>
          <w:b/>
          <w:bCs/>
          <w:strike/>
        </w:rPr>
        <w:t>e)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egyéb javaslattételek a nemzetközi, városok és régiók közötti kapcsolatok vonatkozásában.]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Pénzügyi és Jogi Bizottság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67.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Pénzügyi és Jogi Bizottság javaslatot tesz: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az önkormányzati intézmények alapítására, átszervezésére, megszüntetésére,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a bizottság eljárási szabályairól szóló önkormányzati rendelet-tervezetre,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a helyi adókra,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e) a polgármester jutalmazására,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f) bíróság népi ülnöki tisztségére történő jelölésre,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 xml:space="preserve">g) a polgármesternek – a családügyi </w:t>
      </w:r>
      <w:r>
        <w:rPr>
          <w:b/>
          <w:bCs/>
        </w:rPr>
        <w:t>[főtanácsnok]</w:t>
      </w:r>
      <w:r w:rsidRPr="00480825">
        <w:rPr>
          <w:i/>
          <w:u w:val="single"/>
        </w:rPr>
        <w:t>tanácsnok</w:t>
      </w:r>
      <w:r>
        <w:t xml:space="preserve"> egyetértése mellett –az önkormányzat által fenntartott óvodák és közművelődési intézmények szakmai koncepciójának meghatározására,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lastRenderedPageBreak/>
        <w:t>h) a közúti jelzések elhelyezésére, fenntartására, eltávolítására, valamint a helyi utak forgalmára vonatkozóan,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i) a főépítészhez érkezett és általa továbbított, a településszerkezeti terv, valamint a helyi építési szabályzat módosítására vonatkozó kérelemben foglaltakkal való egyetértése esetén a főépítésszel történt egyeztetést követően a képviselő-testületnek a településszerkezeti terv, vagy a helyi építési szabályzat módosítására,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j)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k) az intézményi térítési díjak megállapítására,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l) az egészségügyi alapellátások körzeteire, több települést érintő ellátás esetén a körzet székhelyére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Pénzügyi és Jogi Bizottság véleményezi: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 hatáskörébe nem tartozó rendelet-tervezeteket,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az éves költségvetési javaslatot és a végrehajtásáról szóló féléves, éves beszámoló tervezeteit,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a fizetési kötelezettséget, valamint önkormányzati bevételeket módosító rendelet tervezeteket,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a közbiztonsági - bűnmegelőzési koncepciót,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e) árubeszerzések esetén a nyertes pályázóról szóló döntési javaslatot nettó 15.000.000 forintos szerződéses összeghatár felett,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f) építési beruházások esetén a nyertes pályázóról szóló döntési javaslatot nettó 25.000.000 forintos szerződéses összeghatár felett,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g) szolgáltatás megrendelése esetén a nyertes pályázóról szóló döntési javaslatot nettó 25.000.000 forintos szerződéses összeghatár felett,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h) és állást foglal az önkormányzati képviselőket érintő etikai kérdésekben,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i) véleményezi az egészségügyi és szociális alapellátással kapcsolatos ügyeket (szerződések előkészítése, működési engedélyek ellenőrzése, rendelők működőképességének biztosítása stb.).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Pénzügyi és Jogi Bizottság értékeli: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 xml:space="preserve">a) a köznevelési, közművelődési, a család- és gyermekjóléti intézmények, valamint intézményegységek vezetőinek éves munkáját, és a családügyi </w:t>
      </w:r>
      <w:r w:rsidRPr="0042108A">
        <w:rPr>
          <w:b/>
          <w:bCs/>
          <w:strike/>
        </w:rPr>
        <w:t>[főtanácsnok]</w:t>
      </w:r>
      <w:r w:rsidRPr="00480825">
        <w:rPr>
          <w:i/>
          <w:u w:val="single"/>
        </w:rPr>
        <w:t>tanácsnok</w:t>
      </w:r>
      <w:r>
        <w:t xml:space="preserve"> egyetértése esetén javasolja az ezekkel kapcsolatos beszámolók elfogadását a polgármesternek,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 xml:space="preserve">b) a köznevelési intézmények éves munkatervében, illetve pedagógiai programjában meghatározott feladatok végrehajtását és a pedagógiai szakmai munka eredményességét, és a családügyi </w:t>
      </w:r>
      <w:r w:rsidRPr="0042108A">
        <w:rPr>
          <w:b/>
          <w:bCs/>
          <w:strike/>
        </w:rPr>
        <w:t>[főtanácsnok]</w:t>
      </w:r>
      <w:r w:rsidRPr="00480825">
        <w:rPr>
          <w:i/>
          <w:u w:val="single"/>
        </w:rPr>
        <w:t>tanácsnok</w:t>
      </w:r>
      <w:r>
        <w:t xml:space="preserve"> egyetértése esetén javasolja az ezekkel kapcsolatos beszámolók elfogadását a polgármesternek, 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az egészségügyi és szociális intézményvezetők, valamint intézményegység-vezetők éves munkáját, és beszámolóikat elfogadja.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 Pénzügyi és Jogi Bizottság ellenőrzi: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az önkormányzati gazdálkodást,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 Pénzügyi és Jogi Bizottság vizsgálja: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 hitelfelvétel indokait és gazdasági megalapozottságát,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(6) Előkészíti a feladatkörébe tartozó önkormányzati rendeleteket, és azokat a képviselő-testület elé terjeszti.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lastRenderedPageBreak/>
        <w:t>(7) Figyelemmel kíséri a költségvetési bevételek alakulását – különös tekintettel a saját bevételekre -, a vagyonváltozás alakulását.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(8) A képviselői vagyonnyilatkozatokkal kapcsolatban: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átveszi a helyi önkormányzati képviselők és hozzátartozóik vagyonnyilatkozatát, azt nyilvántartja és gondoskodik azok őrzéséről,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gondoskodik a vagyonnyilatkozatban szereplő adatok jogszabály szerinti nyilvánosságra hozataláról,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 xml:space="preserve">c) lefolytatja a képviselők vagyonnyilatkozatával kapcsolatos eljárást 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a vagyonnyilatkozatok nyilvántartására és ellenőrzésére vonatkozóan részletes belső szabályokat állapíthat meg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(9) A Pénzügyi és Jogi Bizottság ellátja a Települési Értéktár Bizottság feladatait az alábbiak szerint: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azonosítja a nemzeti értékeket, létrehozza a települési értéktárat és nyilvántartás céljából megküldi azt a Pest Megyei Önkormányzat részére;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munkájába a döntés-előkészítés során amennyiben indokolt, bevonja a helyi, illetve megyei művelődési feladatellátás országos módszertani intézményét, továbbá értékek gyűjtésével, hasznosításával foglalkozó országos és területi illetékességű szakmai és civil szervezeteket;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indokolt esetben napirendjére tűzi a települési értékekkel kapcsolatos kérdéseket, illetve legkésőbb a félévet követő hónap (július, január) utolsó napjáig beszámol tevékenységéről a Képviselő-testületnek.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 xml:space="preserve">d) a Dunakeszi közigazgatási területén fellelhető, illetve létrehozott nemzeti érték felvételét a Dunakeszi Települési Értéktárba bárki írásban kezdeményezheti a Polgármesterhez címzett javaslatában. A Bizottság megvizsgálja a javaslat formai és tartalmi követelményeknek történő megfelelőségét, szükség esetén a javaslattevőt 15 napon belüli hiánypótlásra hívja fel. 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e) A hiánypótlás eredménytelen eltelte esetén a javaslatot a Bizottság elutasítja. A Bizottság a kezdeményezés vizsgálatát követően dönt a Dunakeszi Települési Értéktárba történő felvételről.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f) Amennyiben a Bizottság felveszi az adott nemzeti értéket a Dunakeszi Települési Értéktárba, erről tájékoztatja a Pest Megyei Értéktárat és a Hungarikum Bizottságot, illetve ezzel egyidejűleg nyilatkozik arról, hogy a nemzeti érték felvételét javasolja-e a megyei vagy a Magyar Értéktárba.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Szociális és Vagyonnyilatkozatokat Ellenőrző Bizottság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68. §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testület ideiglenes bizottságai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69.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ideiglenes bizottságot minősített többséggel elfogadott határozattal meghatározott időre vagy meghatározott feladat elvégzésére hozhat létre.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bizottság a meghatározott idő vagy a meghatározott feladat elvégzését követően automatikusan megszűnik.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képviselő-testület az ideiglenes bizottság létrehozásakor: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dönt a bizottság elnevezéséről,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meghatározza a bizottság feladat- és hatáskörét.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rendelkezik a bizottság személyi összetételéről, létszámáról,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lastRenderedPageBreak/>
        <w:t>d) meghatározza azokat az előterjesztéseket, amelyeket bizottság nyújt be, továbbá azokat, amelyek a bizottság állásfoglalásával nyújthatók be a Képviselő-testülethez.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Az ideiglenes bizottságra az állandó bizottságra vonatkozó rendelkezéseket kell alkalmazni.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>VI. Fejezet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 xml:space="preserve">A polgármester, az alpolgármester, a jegyző 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polgármester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70.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 polgármester tagja a képviselő-testületnek, a képviselő-testület határozatképessége, döntéshozatala, működése szempontjából önkormányzati képviselőnek tekintendő. (Mötv. 66. §)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71.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 polgármester a megválasztását követően esküt tesz a képviselő-testület előtt (Mötv. 63. §)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72.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polgármester: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 képviselő-testület döntései szerint és saját hatáskörében irányítja a Polgármesteri Hivatalt;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 jegyző javaslatainak figyelembevételével meghatározza a Polgármesteri Hivatal, az önkormányzat munkájának a szervezését, a döntések előkészítését és végrehajtását;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dönt a jogszabály által hatáskörébe utalt államigazgatási ügyekben, hatósági hatáskörökben, egyes hatásköreinek gyakorlását átruházhatja az alpolgármesterre, a jegyzőre, a Polgármesteri Hivatal ügyintézőjére;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a jegyző javaslatára előterjesztést nyújt be a képviselő-testületnek a hivatal belső szervezeti tagozódásának, létszámának, munkarendjének, valamint ügyfélfogadási rendjének meghatározására;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e) a hatáskörébe tartozó ügyekben szabályozza a kiadmányozás rendjét;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f) gyakorolja a munkáltatói jogokat a jegyző tekintetében;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g) gyakorolja az egyéb munkáltatói jogokat az alpolgármester és az önkormányzati intézményvezetők tekintetében;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h) amennyiben a polgármester a képviselő-testület döntését a helyi önkormányzat érdekeit sértőnek tartja, ugyanazon ügyben - a képviselő-testület önfeloszlatásáról szóló, valamint a polgármester sorozatos törvénysértő tevékenysége, mulasztása miatt a képviselő-testület határozata alapján és által benyújtott kereset kivételével - egy alkalommal kezdeményezheti az ismételt tárgyalást. A kezdeményezést az ülést követő három napon belül nyújthatja be, a képviselő-testület a benyújtás napjától számított tizenöt napon belül minősített többséggel dönt. A döntést addig végrehajtani nem lehet, amíg arról a képviselő-testület a megismételt tárgyalás alapján nem dönt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i) segíti a Képviselő-testület tagjainak testületi, illetve bizottsági munkáját,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j) képviseli az önkormányzatot;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k) kapcsolatot tart a választópolgárokkal, valamint a helyi társadalmi és egyéb szervezetekkel;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l) fogadóórát tart,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m) nyilatkozik a sajtónak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n) egyetértése szükséges a Polgármesteri Hivatal köztisztviselője, alkalmazottja kinevezéséhez, bérezéséhez, vezetői kinevezéséhez, felmentéséhez és jutalmazásához.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lastRenderedPageBreak/>
        <w:t>(2) A polgármester javaslatot tesz: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 képviselő-testületnek a helyi építési szabályzatok, településszerkezeti tervek elfogadására és annak érvényesülését figyelemmel kíséri,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köztemető létesítésére, bővítésére, fenntartására, lezárására, megszüntetésére, kiürítésére, valamint újra használatba vételére,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a képviselő-testületnek az építési korlátozási, kártalanítási ügyekben,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e) illetve véleményt ad a közbiztonsági szervek munkájának segítésével kapcsolatos ügyekben,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f) a képviselő-testület hatáskörébe tartozó és nem az egyéb munkáltatói jogkörbe eső személyi határozatokra,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g) az óvodák működési körzetére, továbbá az óvodák nyitvatartási rendjére.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Előkészíti a fejlesztésekhez kapcsolódó pályázatokat, terveket.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Gondoskodik a helyi jelentőségű épített környezet és természeti értékek megőrzéséről, erre javaslatot tesz a képviselő-testületnek.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Előkészíti a temető üzemeltetési szerződéseket.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 xml:space="preserve">(6) Előterjeszti a kitüntetési javaslatokat a bizottság, illetve a </w:t>
      </w:r>
      <w:r w:rsidRPr="0042108A">
        <w:rPr>
          <w:b/>
          <w:bCs/>
          <w:strike/>
        </w:rPr>
        <w:t>[főtanácsnokok és ]</w:t>
      </w:r>
      <w:r>
        <w:t>tanácsnokok javaslata alapján.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(7) Értékeli az egészségügyi és szociális intézményvezetők, valamint intézményegység-vezetők éves munkáját a bizottság véleménye alapján, erről tájékoztatja a képviselő-testületet, valamint javaslatot tesz a szükséges intézkedések megtételére.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(8) Gazdasági társaságokban, vállalatokban az Önkormányzat tulajdonosi jogainak gyakorlásához szükséges képviselő-testületi előterjesztéseihez előzetes állásfoglalást ad.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73.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 polgármester megválasztásakor, majd azt követően évente vagyonnyilatkozatot köteles tenni.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74. §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Az alpolgármester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75.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a polgármester javaslatára, titkos szavazással, minősített többséggel a polgármester helyettesítésére, munkájának segítésére egy vagy több alpolgármestert választhat. A képviselő-testület legalább egy alpolgármestert saját tagjai közül választ meg.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Az alpolgármester a polgármester irányításával látja el feladatait.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Az alpolgármester a polgármester általános helyettese. A feladatmegosztás – az általános helyettesítést kivéve – önálló hatáskört nem keletkeztet, egyedi hatósági ügyekben az alpolgármester utasítást nem adhat.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Az alpolgármesterre is a polgármesterre vonatkozó összeférhetetlenségi szabályok vonatkoznak.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lastRenderedPageBreak/>
        <w:t>(5) A nem képviselő jogállású alpolgármester felügyeli a nem hatósági környezetvédelmi feladatok átfogó rendszerét. Munkáját 5 fős – a polgármester által megbízott –testület segíti, melynek keretében javaslatot tesz: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 polgármesternek a helyi jelentőségű épített környezet és természeti értékek megőrzésére vonatkozóan,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a közterület használatát szabályozó rendeletben felsoroltaktól eltérő célú hasznosítására,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a szelektív hulladékgyűjtő szigetek helyére,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az emlékművek, emléktáblák elhelyezésére,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e) a hulladék-elhelyezési koncepció megalkotására és annak tartalmára.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f) Feladatkörében kitüntetési javaslatot tesz.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g) Figyelemmel kíséri a hulladékgazdálkodási, szennyvízkezelési, köztisztasági, park – és közterület fenntartási, karbantartási feladatok elvégzését,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h) részt vesz a környezetvédelmi feladatok tervezésében, végrehajtásában és azok ellenőrzésében,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i) részt vesz a környezetvédelmi program elkészítésében, felülvizsgálatában, annak megvalósulásának ellenőrzésében,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j) részt vesz a szelektív hulladékgyűjtés rendszerének kialakításában, ennek érdekében együttműködik a Dunakeszi Közüzemi Nonprofit Kft-vel.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k) A helyi természeti védetté nyilvánítással kapcsolatosan előzetes egyeztetést folytat le, illetve előkészíti a döntéshez szükséges dokumentációt. A dokumentációt megküldi a védett természeti területeket természetvédelmi kezeléséért felelős Hatóságnak véleményezés céljából. A Hatóság véleményének beérkezését követően a Képviselő-testület hatáskörrel rendelkező bizottsága elé tárja az ügyet.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l) Együttműködik a Dunakeszi Közüzemi Nonprofit Kft-vel.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m) Közreműködik a házhoz menő szelektív hulladékgyűjtés rendszerének kialakításában, bevezetésében.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jegyző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76.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jegyző: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dönt a jogszabály által hatáskörébe utalt államigazgatási ügyekben;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gyakorolja a munkáltatói jogokat a Polgármesteri Hivatal köztisztviselői és munkavállalói tekintetében, továbbá gyakorolja az egyéb munkáltatói jogokat az aljegyző tekintetében;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 gondoskodik az önkormányzat működésével kapcsolatos feladatok ellátásáról;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d) tanácskozási joggal vesz részt a képviselő-testület, a képviselő-testület bizottságának ülésén;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e) jelzi a képviselő-testületnek, a képviselő-testület szervének és a polgármesternek, ha a döntésük, működésük jogszabálysértő;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f) évente beszámol a képviselő-testületnek a Polgármesteri Hivatal tevékenységéről;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g) döntésre előkészíti a polgármester hatáskörébe tartozó államigazgatási ügyeket;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h) dönt azokban a hatósági ügyekben, amelyeket a polgármester ad át;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i) dönt a hatáskörébe utalt önkormányzati és önkormányzati hatósági ügyekben;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j) a hatáskörébe tartozó ügyekben szabályozza a kiadmányozás rendjét;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k) javaslatot tesz a kérelmező szociális körülményeinek vizsgálata után, az önkormányzat és a kérelmező közötti bérleti szerződés szerint fennálló bérleti díjhátralék részletekben történő megfizetése ügyében, majd azt döntésre a Polgármester elé terjeszti. A bérleti díjhátralék részletekben történő megfizetését szerződésenként egy alkalommal kérelmezheti a bérlő;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 xml:space="preserve">l) rögzíti a talált dolgok nyilvántartásába a talált idegen dologgal kapcsolatos a körözési nyilvántartási rendszerről és a személyek, dolgok felkutatásáról és azonosításáról szóló törvény </w:t>
      </w:r>
      <w:r>
        <w:lastRenderedPageBreak/>
        <w:t>szerinti adatokat, valamint a talált idegen dolog tulajdonosnak történő átadást követően törli azokat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m) előkészíti a pénzben vagy természetben nyújtott, valamint a személyes gondoskodás körébe tartozó szociális ellátások igénybevételéről, a támogatások feltételeinek és az értékhatárok megállapításáról, kifizetésének, folyósításának és ellenőrzésének rendjét, illetve mindezekkel kapcsolatos helyi rendeleteket.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jegyző vezeti a Polgármesteri Hivatalt.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jegyző köteles – a jogszabályok alapján meghatározott- belső kontrollrendszert működtetni, amely biztosítja az önkormányzat rendelkezésére álló források szabályszerű, gazdaságos és eredményes felhasználását.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 jegyző köteles gondoskodni- a belső kontrollrendszeren belül- a belső ellenőrzés működtetéséről az államháztartásért felelős miniszter által közzétett módszertani útmutatók és a nemzetközi belső ellenőrzési standardok figyelembevételével. Az önkormányzat belső ellenőrzése keretében gondoskodik a felügyelt költségvetési szervek ellenőrzéséről is.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Az önkormányzatra vonatkozó éves ellenőrzési tervet a képviselő- testület elé úgy terjeszti, hogy azt az előző év december 31-éig hagyja jóvá.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(6) A jegyzőt tartós akadályoztatása, valamint a tisztségek betöltetlensége esetén, annak betöltéséig, de legfeljebb 6 hónap időtartamra a jegyzői feladatokat az aljegyző látja el. A jegyző és aljegyző egyidejű tartós akadályoztatása, valamint a tisztségek egyidejű betöltetlensége esetén, annak betöltéséig, de legfeljebb 6 hónap időtartamra a jegyzői feladatokat az Önkormányzati és Jogi Osztály vezetője látja el.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(7)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(8)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>VII. Fejezet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>Polgármesteri Hivatal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77.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Felhatalmazást kap a jegyző, hogy a feladatok változását figyelembe véve az osztályok között ideiglenes átcsoportosítást hajtson végre, de ez nem eredményezheti a Polgármesteri Hivatal összlétszámának növekedését.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képviselő-testület a polgármester előterjesztése alapján meghatározza a Polgármesteri Hivatal belső szervezeti tagozódását, munka- és ügyfélfogadásának rendjét.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polgármester előterjesztését a jegyző javaslatának figyelembe vételével teszi meg.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 belső szervezeti egységek (osztályok) biztosítják az önkormányzati és közigazgatási feladatok politikamentes, gyors, szakszerű ellátását, az ügyek jogszerű és méltányos intézését.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 Polgármesteri Hivatal a jegyző által elkészített ügyrend szerint működik, amely részletezi annak feladatait és a belső munkamegosztást.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lastRenderedPageBreak/>
        <w:t>(6) A Polgármesteri Hivatal ügyrendjét a Polgármesteri Hivatal Szervezeti és Működési Szabályzata tartalmazza.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>VIII. Fejezet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 xml:space="preserve">A lakossággal való kapcsolati formák, lakossági fórumok, 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közmeghallgatás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78.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évente legalább egyszer előre meghirdetett közmeghallgatást tart, amelyen a helyi lakosság és a helyben érdekelt szervezetek képviselői a helyi közügyeket érintő kérdéseket és javaslatot tehetnek. Az elhangzott javaslatra, kérdésre a közmeghallgatáson vagy legkésőbb tizenöt napon belül választ kell adni. (Mötv. 54. §)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közmeghallgatás kihirdetésére a képviselő-testület rendes ülése összehívására vonatkozó szabályokat kell alkalmazni.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közmeghallgatást a polgármester vezeti.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79.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a helyi ügyek intézésében széleskörű nyilvánosság biztosítása érdekében lakossági fórumot tart, illetve tarthat.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Kötelező a lakossági fórum megtartása a város településszerkezeti tervének, illetve az egyéb városrendezési tervek elfogadása előtt.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lakossági fórumot a tervezett időpont előtt legalább 5 munkanappal közhírré kell tenni, így különösen: az önkormányzat hivatalos honapján, a helyi kábeltévében, valamint a Polgármesteri Hivatal hirdetőtábláján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 lakossági fórumot a polgármester, vagy az általa kijelölt olyan személy vezeti, aki a lakossági főrum tárgya tekintetében megfelelő szakmai ismeretekkel rendelkezik.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>IX. Fejezet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 xml:space="preserve">Az önkormányzati gazdálkodás 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80.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Az önkormányzat gazdálkodásának alapja az éves költségvetése. Ebből finanszírozza és látja el törvényben meghatározott kötelező, valamint a kötelező feladatai ellátását nem veszélyeztető önként vállalt feladatait. Az önkormányzat feladatai ellátásának forrásait és kiadásait egységes költségvetési rendelete elkülönítetten tartalmazza. A költségvetési rendeletben működési hiány nem tervezhető. (Mötv. 111. §)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81.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lastRenderedPageBreak/>
        <w:t>Az önkormányzat gazdálkodását a jegyző által készített, a polgármester által jóváhagyott pénzügyi-gazdálkodási szabályzatok alapján végzi.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>X. Fejezet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>Frakció (képviselőcsoport)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82.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Az azonos platformon álló képviselők frakciót alakíthatnak. A képviselő egyidejűleg csak egy frakciónak lehet tagja.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frakció tagjainak száma legalább kettő fő. A tagok maguk közül vezetőt választanak. Megszűnik a frakció, ha ezt határozattal kimondja vagy, ha a tagok száma kettő fő alá csökken.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Nem feltétele a frakciótagságnak az azonos pártállás.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 frakció megalakítását, megszűnését, vezetőjének nevét, tagjainak névsorát a be- és kilépők nevét a polgármesternek be kell jelenteni, aki erről a testületet a legközelebbi ülésén köteles tájékoztatni.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 polgármester és az alpolgármester nem lehet frakció tagja.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(6) A frakció dönthet úgy, hogy valamely kérdésben egységes álláspontot alakít ki. Az álláspontot a frakció-vezető, vagy a frakció által megbízott tag ismerteti.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nemzetiségi önkormányzatokkal való együttműködés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83.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Dunakeszi Város Önkormányzat Képviselő-testülete a hatékony együttműködés és a jogszabályi előírások betartása érdekében együttműködési megállapodást köt Dunakeszi város közigazgatási területén választott helyi nemzetiségi önkormányzat (a továbbiakban: Nemzetiségi Önkormányzat) képviselő-testületével.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Az együttműködési megállapodás alapján a Nemzetiségi Önkormányzat gazdálkodásának végrehajtó szerve Dunakeszi Város Önkormányzatának költségvetési szerveként működő Polgármesteri Hivatal.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Dunakeszi Város Önkormányzata a Nemzetiségi Önkormányzat részére önkormányzati feladat ellátásához, működéséhez (a testületi, tisztségviselői, képviselői feladatok ellátásához) térítésmentesen biztosít helyiséget. Az Önkormányzat a helyiség infrastruktúrájához kapcsolódó rezsiköltségeket és fenntartási költségek és fenntartási költségeket az éves költségvetésében meghatározottak szerinti megtérítésével támogatja.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Dunakeszi Város Önkormányzata a Nemzetiségi Önkormányzat részére az (1) bekezdés szerinti megállapodásban megjelölt helyiségben biztosítja az önkormányzati működés személyi és tárgyi feltételeit.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Dunakeszi Város Önkormányzata gondoskodik a működéssel kapcsolatos végrehajtási feladatok ellátásáról.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lastRenderedPageBreak/>
        <w:t>(6) Az (1) bekezdés szerinti megállapodás alapján a Nemzetiségi Önkormányzat kérésére a Jegyző által kijelölt személy készíti elő a Nemzetiségi Önkormányzat költségvetési koncepcióját, amelyet a Nemzetiségi Önkormányzat elnöke terjeszt a Nemzetiségi Önkormányzat Képviselő-testülete elé.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(7) A Nemzetiségi Önkormányzat operatív gazdálkodásának bonyolító szerve a Polgármesteri Hivatal pénzügyekért felelős szervezeti egysége</w:t>
      </w:r>
    </w:p>
    <w:p w:rsidR="00B11136" w:rsidRDefault="00B11136" w:rsidP="00B11136">
      <w:pPr>
        <w:pStyle w:val="Szvegtrzs"/>
        <w:spacing w:before="400" w:after="0" w:line="240" w:lineRule="auto"/>
        <w:jc w:val="center"/>
      </w:pPr>
      <w:r>
        <w:t>MÁSODIK RÉSZ</w:t>
      </w:r>
    </w:p>
    <w:p w:rsidR="00B11136" w:rsidRDefault="00B11136" w:rsidP="00B11136">
      <w:pPr>
        <w:pStyle w:val="Szvegtrzs"/>
        <w:spacing w:before="400" w:after="0" w:line="240" w:lineRule="auto"/>
        <w:jc w:val="center"/>
      </w:pPr>
      <w:r>
        <w:t xml:space="preserve">A KÉPVISELŐ-TESTÜLET ÁTRUHÁZOTT HATÁSKÖREI 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>I. Fejezet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>A Képviselő-testület átruházott hatásköreire vonatkozó általános rendelkezések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84.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képviselő-testület hatásköreit a polgármesterre, a bizottságára, a jegyzőre, a társulására ruházhatja át. E hatáskör gyakorlásához utasítást adhat, e hatáskört visszavonhatja. Az átruházott hatáskör tovább nem ruházható. (Mötv. 41. § (4)-(5) bek.)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polgármester, valamint a képviselő-testület bizottságainak önkormányzati, átruházott hatáskörben hozott hatósági határozata ellen a képviselő-testülethez lehet fellebbezést benyújtani.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85. §</w:t>
      </w:r>
    </w:p>
    <w:p w:rsidR="00B11136" w:rsidRDefault="00B11136" w:rsidP="00B11136">
      <w:pPr>
        <w:pStyle w:val="Szvegtrzs"/>
        <w:spacing w:after="0" w:line="240" w:lineRule="auto"/>
      </w:pPr>
      <w:r>
        <w:t>A közbeszerzési törvény hatálya alá nem eső árubeszerzés, szolgáltatás megrendelés és építési beruházás esetén a beszerzési eljárás szabályait a Képviselő-testület határozatával állapítja meg.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>II. Fejezet</w:t>
      </w:r>
    </w:p>
    <w:p w:rsidR="00B11136" w:rsidRDefault="00B11136" w:rsidP="00B11136">
      <w:pPr>
        <w:pStyle w:val="Szvegtrzs"/>
        <w:spacing w:before="360" w:after="0" w:line="240" w:lineRule="auto"/>
        <w:jc w:val="center"/>
      </w:pPr>
      <w:r>
        <w:t xml:space="preserve">Részletes rendelkezések 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Pénzügyi és Jogi Bizottság átruházott feladat – és hatáskörei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86.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Kivizsgálja a polgármester által részére átadott összeférhetetlenség megállapítására irányuló kezdeményezést és ezen vizsgálat eredményét a képviselő-testület soron következő ülése elé terjeszti.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(6)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lastRenderedPageBreak/>
        <w:t>(7) Az üzemeltető kérelme alapján dönt a vendéglátó üzlet egyedi nyitvatartási rendjének engedélyezéséről, illetve panasz, kifogás megalapozottsága esetén az engedély visszavonásáról.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(8)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(9) Elbírálja: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az iparosított technológiával épült lakóépületek energiatakarékos felújításával kapcsolatos pályázatokat,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c)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(10)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(11) A védett természeti területeket természetvédelmi kezeléséért felelős hatóság az országos védettséget elutasító válaszában található indoklásának mérlegelésével- a dönt a helyi természeti védetté nyilvánításról szóló döntési javaslat Képviselő-testület elé terjesztéséről.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(12) A helyi természeti védetté nyilvánítást, vagy annak megszüntetését megelőzően értékvizsgálatot folytat le – amennyiben szükséges – szakértő bevonásával. Meghatározza az értékvizsgálatba bevonandó szakértők körét.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(13) Megállapítja a szennyvízcsatorna-hálózat fejlesztési hozzájárulás fizetésére vonatkozó kötelezettséget, illetve dönt a részletfizetés engedélyezéséről.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(14) Dönt az önkormányzati közterület használatára irányuló 1 évnél hosszabb időtartamú szerződések megkötéséről, kivéve parkolóhely bérleti szerződések.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(15) Dönt a közterület használatát szabályozó rendeletben felsoroltaktól eltérő célú hasznosításról.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(16) Panasz, illetve kifogás megalapozottsága esetén a kereskedelmi üzletekben 22.00 óra és 06.00 óra között a szeszes ital árusítását szüneteltetheti, illetve az üzlet éjszakai nyitva tartását korlátozhatja, beszüntetheti.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(17) Dönt a köztemetés költségének megtérítésére történő kötelezés vonatkozásában a költségek részbeni vagy teljes megtérítése alóli mentesítésről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(18) Nyilvántartja és ellenőrzi a vagyonnyilatkozatokat.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(19) Jóváhagyja: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(20)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Szociális és Vagyonnyilatkozatokat Ellenőrző Bizottság átruházott feladat – és hatásköre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87. §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A Polgármester átruházott feladat és hatáskörei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88. §</w:t>
      </w:r>
    </w:p>
    <w:p w:rsidR="00B11136" w:rsidRDefault="00B11136" w:rsidP="00B11136">
      <w:pPr>
        <w:pStyle w:val="Szvegtrzs"/>
        <w:spacing w:after="0" w:line="240" w:lineRule="auto"/>
      </w:pPr>
      <w:r>
        <w:lastRenderedPageBreak/>
        <w:t>Amennyiben a képviselő-testület - határozatképtelenség vagy határozathozatal hiánya miatt - két egymást követő alkalommal ugyanazon ügyben nem hozott döntést, a polgármester - a képviselő-testület át nem ruházható hatásköreihez kapcsolódó ügyek kivételével - döntést hozhat. A polgármester a döntésről a képviselő-testületet a következő ülésen tájékoztatja.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89.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A polgármester dönt: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1.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2. az önkormányzati bérlakások bérbeadásáról, ezen lakásokra megköti a bérleti szerződést és hozzájárul az ezekbe történő befogadáshoz,,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3. a mindenkor hatályos költségvetésről szóló rendeletben meghatározott személyek, szervezetek a költségvetési rendeletben meghatározott összeggel történő támogatásáról, a támogatási szerződés megkötéséről, illetve az alapítványok kivételével kérelem alapján dönt a támogatásokról és a támogatási szerződésekről azokban az esetekben is, mikor a költségvetésről szóló rendelet nem nevesíti külön a támogatottat.,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4. sírhely adományozásáról,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5. az önkormányzati gazdálkodás során az év közben létrejött költségvetési többlet értékpapír vásárlásáról, illetve pénzintézeti pénzlekötés útján történő hasznosításáról a mindenkor hatályos költségvetésről szóló önkormányzati rendelettel összhangban állampapír (állam által kibocsátott értékpapírok) vásárlása esetén alkalmanként 1 milliárd Ft, számlavezető banknál történő lekötésekkor esetenként 500 millió Ft értékben. A polgármester a költségvetési többlet hasznosításáról a költségvetési rendelet teljesítéséről szóló beszámolójában tájékoztatja a képviselő-testületet,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6. a költségvetési rendelettel hatáskörébe utalt pénzügyi alapok, tartalékok felhasználásáról és ellenőrzi azok felhasználását a mindenkor hatályos költségvetésről szóló önkormányzati rendelettel összhangban,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7. bármely vagyontárgy tulajdonjogának, illetve vagyoni értékű jognak az Önkormányzat részére történő ingyenes megszerzéséről, továbbá bármely vagyontárgy, vagyoni értékű jog az Önkormányzat által történő kedvezményes megszerzéséről, amennyiben az Önkormányzat által a vagyontárgy, vagyoni értékű jog megszerzéséért fizetendő összeg nem haladja meg a 30 millió forintot,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8. az Önkormányzat jogait vagy kötelezettségeit érintő perbeli vagy peren kívüli egyezség megkötéséről tíz millió forintot meg nem haladó összegig,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9. az Önkormányzatot megillető követelés egészben vagy részben történő lemondásáról 5.000.000 forint értékhatárig azokban az esetekben, amikor az adós igazolja, hogy a tartozás megfizetése családi, jövedelmi, vagyoni és szociális körülményeire tekintettel családja vagy saját megélhetését veszélyezteti, továbbá ha a követelés a nyilvántartásban hibás számítás, tévedés következtében szerepel, valamint, ha a követelés az államháztartás számviteléről szóló 4/2013. (I.11.) kormányrendelet 1. § (1) bekezdésében 1. pontjában meghatározott behajthatatlan követelésnek minősül,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10. az általános céltartalékból történő átcsoportosításról a mindenkor hatályos költségvetésről szóló önkormányzati rendeletben foglaltak szerint,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11. a költségvetési általános tartalék felhasználásáról,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12. a piaci áron az önkormányzat tulajdonába kerülő bármely ingó vagy ingóság, vagy vagyoni értékű jog megszerzéséről 30 millió Ft értékhatárig.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13. az önkormányzat üzleti vagyonába tartozó vagyontárgyak, vagyoni értékű jogok elidegenítéséről, megterheléséről 30 millió forint értékhatárig,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14. az önkormányzati vagyontárgyak, vagyoni értékű jogok határozatlan időre, vagy legfeljebb 3 évre, piaci áron történő bérbe adásáról, használatba adásáról, egyéb hasznosításáról 5 millió forint/év szerződéses értékhatárig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lastRenderedPageBreak/>
        <w:t>14a. ingatlanok, ingatlanrészek, vagyoni értékű jogok ingyenes vagy kedvezményes használatba adásáról, egyéb hasznosításáról 3 hónapnál rövidebb időszakra vonatkozó jogviszonyok esetében,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 xml:space="preserve">14b. ingók ingyenes vagy kedvezményes használatba adásáról, 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14c. a város használatában lévő autóbuszok önköltséges és ingyenes használatának engedélyezéséről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15. a bérleti díj beszámításáról tíz millió forint értékhatárig, szerződésenként,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16.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17. a közterület használatát szabályozó rendeletben felsorolt célú közterület-használati hozzájárulás tárgyában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18. a természetes vizek fürdésre alkalmas partszakaszainak és azzal összefüggő vízfelületek kijelöléséről,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19.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20. a szomszéd települések rendezési tervei kapcsán a véleményezésre megküldött dokumentációkról,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21. A Pénzügyi és Jogi Bizottság javaslata alapján a közúti jelzések elhelyezéséről, fenntartásáról, eltávolításáról, szabályozza a helyi utak forgalmát,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22. jogszabályi keretek között az óvodai beiratkozások időpontjáról,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 xml:space="preserve">23. a </w:t>
      </w:r>
      <w:r w:rsidRPr="0042108A">
        <w:rPr>
          <w:b/>
          <w:bCs/>
          <w:strike/>
        </w:rPr>
        <w:t>[főtanácsnokok és ]</w:t>
      </w:r>
      <w:r>
        <w:t>tanácsnokok által a feladatkörükben elfogadott, a Javaslatok Könyvébe vezetett javaslatok elfogadásáról,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24. az egészségügyi és szociális alapellátással kapcsolatos ügyekről (szerződések előkészítése, működési engedélyek ellenőrzése, rendelők működőképességének biztosítása stb.)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25. közforgalmú gyógyszertár megnyitása ügyében.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26. a jegyző javaslata alapján az önkormányzat és a kérelmező közötti bérleti szerződés szerint fennálló bérleti díjhátraléknak a bérlő általi kérelme alapján annak részletekben történő megfizetése ügyében. A bérleti díjhátralék részletekben történő megfizetésének részletes szabályait az önkormányzati bérleményekre vonatkozó helyi rendeletek szabályozzák,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27.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28. a benyújtott kérelem alapján a Dunakeszi repülőtéren a hétvégi motoros repülések engedélyezéséről.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29. Engedélyezi az önkormányzati tulajdonban lévő ingóságok selejtezését, tételenként (mennyiségi egységként).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30.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31.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32.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33. különös méltánylást érdemlő esetben a kérelmező és családja szociális helyzetére tekintettel egyedi elbírálás alapján Dunakeszi Város Önkormányzata Képviselő-testületének a mindenkor hatályos szociális rászorultságtól függő pénzbeli és természetbeni támogatásokról, valamint a személyes gondoskodást nyújtó szociális és gyermekjóléti ellátásokról szóló rendeletében foglaltaktól eltérő feltételek esetén és eltérő mértékben is megállapíthat pénzbeli vagy természetbeni ellátást méltányossági jogkörben.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34. a települési támogatások valamint a rendkívüli települési támogatás iránti kérelmek ügyében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35.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36. a köztemetés költségeinek megtérítéséről.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 xml:space="preserve">37. különös méltánylást érdemlő esetben Dunakeszi Város Önkormányzat Képviselő-testülete által fenntartott intézményen keresztül nyújtott szociális alapellátás, valamint gyermekjóléti alapellátás után fizetendő személyi térítési díj mérsékléséről az ellátott méltányossági kérelme és a szolgáltatást nyújtó intézmény javaslata alapján saját hatáskörben méltányossági jogkörben </w:t>
      </w:r>
      <w:r>
        <w:lastRenderedPageBreak/>
        <w:t>dönthet, amely mérséklés legfeljebb egy év időtartamra a hatályos jogszabályi rendelkezések által megállapított személyi térítési díj 50 %-áig terjedhet.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38. a gyermekek védőoltás költségeinek támogatásáról. A polgármester különös méltánylást érdemlő esetben, egyedi elbírálás alapján Dunakeszi Város Önkormányzata Képviselő-testületének a mindenkor hatályos a gyermekek védőoltás költségeinek támogatásáról szóló rendeletében foglaltaktól eltérő feltételek esetén is megállapíthat oltási támogatást méltányossági jogkörében eljárva.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39. a településképi törvényben meghatározott településkép-érvényesítési eszközök érvényesítésében.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40. közterületi parkolóhely bérleti szerződések megkötéséről, melyről negyedévente beszámol a Pénzügyi és Jogi Bizottságnak.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polgármester beszerzésekkel-közbeszerzésekkel kapcsolatosan – a 89. § (1) bekezdésének 7. pontjában foglaltaktól eltérően: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1. Saját hatáskörében dönt:</w:t>
      </w:r>
    </w:p>
    <w:p w:rsidR="00B11136" w:rsidRDefault="00B11136" w:rsidP="00B11136">
      <w:pPr>
        <w:pStyle w:val="Szvegtrzs"/>
        <w:spacing w:after="0" w:line="240" w:lineRule="auto"/>
        <w:ind w:left="980"/>
        <w:jc w:val="both"/>
      </w:pPr>
      <w:r>
        <w:t>a) az árubeszerzésekről, nettó 15.000.000 forint szerződéses összeghatárig, beleértve a törvényben előírt közbeszerzési eljárás lefolytatását, értékelését és a nyertes pályázó személyének kiválasztását.</w:t>
      </w:r>
    </w:p>
    <w:p w:rsidR="00B11136" w:rsidRDefault="00B11136" w:rsidP="00B11136">
      <w:pPr>
        <w:pStyle w:val="Szvegtrzs"/>
        <w:spacing w:after="0" w:line="240" w:lineRule="auto"/>
        <w:ind w:left="980"/>
        <w:jc w:val="both"/>
      </w:pPr>
      <w:r>
        <w:t>b) az építési beruházásokról, nettó 25.000.000 forint szerződéses összeghatárig, beleértve a törvényben előírt közbeszerzési eljárás lefolytatását, értékelését és a nyertes pályázó személyének kiválasztását.</w:t>
      </w:r>
    </w:p>
    <w:p w:rsidR="00B11136" w:rsidRDefault="00B11136" w:rsidP="00B11136">
      <w:pPr>
        <w:pStyle w:val="Szvegtrzs"/>
        <w:spacing w:after="0" w:line="240" w:lineRule="auto"/>
        <w:ind w:left="980"/>
        <w:jc w:val="both"/>
      </w:pPr>
      <w:r>
        <w:t>c) szolgáltatás megrendeléséről, nettó 25.000.000 forint szerződéses összeghatárig, beleértve a törvényben előírt közbeszerzési eljárás lefolytatását, értékelését és a nyertes pályázó személyének kiválasztását.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2. A hatáskörrel rendelkező bizottság véleményének kikérése után dönt:</w:t>
      </w:r>
    </w:p>
    <w:p w:rsidR="00B11136" w:rsidRDefault="00B11136" w:rsidP="00B11136">
      <w:pPr>
        <w:pStyle w:val="Szvegtrzs"/>
        <w:spacing w:after="0" w:line="240" w:lineRule="auto"/>
        <w:ind w:left="980"/>
        <w:jc w:val="both"/>
      </w:pPr>
      <w:r>
        <w:t>a) az árubeszerzésekről, nettó 15.000.001 forint – 30.000.000 forint szerződéses összeghatárig, beleértve a törvényben előírt közbeszerzési eljárás lefolytatását, értékelését és a nyertes pályázó személyének kiválasztását.</w:t>
      </w:r>
    </w:p>
    <w:p w:rsidR="00B11136" w:rsidRDefault="00B11136" w:rsidP="00B11136">
      <w:pPr>
        <w:pStyle w:val="Szvegtrzs"/>
        <w:spacing w:after="0" w:line="240" w:lineRule="auto"/>
        <w:ind w:left="980"/>
        <w:jc w:val="both"/>
      </w:pPr>
      <w:r>
        <w:t>b) az építési beruházásokról, nettó 25.000.001 forint – 90.000.000 forint szerződéses összeghatárig, beleértve a törvényben előírt közbeszerzési eljárás lefolytatását, értékelését és a nyertes pályázó személyének kiválasztását.</w:t>
      </w:r>
    </w:p>
    <w:p w:rsidR="00B11136" w:rsidRDefault="00B11136" w:rsidP="00B11136">
      <w:pPr>
        <w:pStyle w:val="Szvegtrzs"/>
        <w:spacing w:after="0" w:line="240" w:lineRule="auto"/>
        <w:ind w:left="980"/>
        <w:jc w:val="both"/>
      </w:pPr>
      <w:r>
        <w:t>c) szolgáltatás megrendeléséről, nettó 25.000.001 forint – 50.000.000 forint szerződéses összeghatárig, beleértve a törvényben előírt közbeszerzési eljárás lefolytatását, értékelését és a nyertes pályázó személyének kiválasztását.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3. A 2. pontban megjelölt értékhatárokat meghaladó közbeszerzési eljárásban a Polgármester előkészítő és javaslattevő szakvéleményt készíttet a képviselő-testületnek. Ugyanígy jár el a Polgármester a rendezési tervek elkészítése során is.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4. A képviselő-testület döntése alapján megkötött keretmegállapodások alapján, a bennük meghatározott feltételekkel létrejövő, szerződéses értékük miatt egyébként a képviselő-testület döntési hatáskörébe tartózó egyedi szerződések megkötéséről önállóan dönt, azzal, hogy ezen egyedi szerződésekről tájékoztatja a Képviselő-testületet.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polgármester engedélyezi: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1.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2. a városi címer és zászló használatát,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3. az emlékmű állítás kivételével a művészeti alkotások közterületen, valamint önkormányzati tulajdonú épületen vagy épületben való elhelyezését, áthelyezését, lebontását,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4. megyei térképészeti határ kiigazítását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5. a benyújtott kérelem alapján a Dunakeszi városnév viselését,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6. indokolt esetben a Dunakeszin állandó vagy ideiglenes lakással nem rendelkező, illetve nem Dunakeszi város területén elhunyt személyek Dunakeszin köztemetőben történő eltemetését.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lastRenderedPageBreak/>
        <w:t>90.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Ellenjegyzi a bizottság hatáskörébe tartozó szerződést, kötelezettségvállalást, engedményezést.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Tulajdonosi hozzájárulást ad az önkormányzati tulajdonban lévő, közterületeken épülő közművek nyomvonalához.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Ellátja a közutak, járdák és közterület használatáról, elnevezéséről, továbbá az utcanév és házszámtábla kihelyezéséről szóló rendeletekben a Polgármester részére meghatározott önkormányzati, hatósági feladatokat.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Hozzájárul, mint a közút kezelője a 40 tonna össztömeget vagy a megengedett legnagyobb tengelyterhelést meghaladó, a túlméretes, illetve lánctalpas jármű helyi közúton való közlekedéséhez.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Jóváhagyja a jegyző által készített pénzügyi-gazdálkodási szabályzatokat, melyek alapján az önkormányzat gazdálkodik.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(6) Indítványozza a 30 millió forint érték feletti vételi és elővásárlási jog gyakorlására, illetve az arról történő lemondásra irányuló testületi döntés meghozatalát, 30 millió forint érték alatt ugyanezen tárgykörökben önállóan dönt.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(7) Az ingyenes, anyagi kötelezettségvállalással nem járó együttműködési megállapodások aláírásáról dönt.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(8) Elsőfokú hatóságként eljár a reklám- és hirdetési tevékenységekről, valamint a reklámhordozók és a hirdető-berendezések elhelyezéséről szóló 16/2011.(V.13.) számú önkormányzati rendeletben foglalt hatósági hatáskörökben.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91.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(8) Jóváhagyja a települési közműves vízszolgáltatás korlátozására vonatkozó terveket és megállapítja a vízfogyasztás rendjét.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(9) Hozzájárul a tulajdonosi nyilatkozat kiadásához, önkormányzati tulajdonú ingatlan bővítése és átalakítása esetén, ha az építési munkálatok az ingatlan értékének 20 %-át nem haladják meg, de maximum harminc millió forint értékhatárig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(10) Kisajátítás esetében a pénzbeli kártalanítás összegéről megállapodást köt harminc millió forint értékhatárig, feltéve, ha a kért és a felajánlott összeg között maximum 30 % az eltérés. Ezen felüli összeg esetében a megállapodás a Képviselő-testület jóváhagyásával lép hatályba.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(11) Véleményt nyilvánít a területi közlekedési hatóságnak kijelölt gyalogos átkelőhely létesítésének, áthelyezésének és megszüntetésének hatósági engedélyezése előtt.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92.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Eljár a pályázatok lebonyolításában.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A korábban már megállapított, fiatalok első lakáshoz jutás címén nyújtott támogatással kapcsolatban nemfizetés esetén megteszi a szükséges intézkedéseket, továbbá a visszafizetést követően intézkedik az elidegenítési- és terhelési tilalom földhivatalnál történő törléséről.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lastRenderedPageBreak/>
        <w:t>(3) Ellenőrzi az önkormányzat által fenntartott köznevelési, közművelődési, közgyűjteményi és művészeti tevékenységekkel kapcsolatos feladatait, és ezzel kapcsolatos beszámolót elfogadja.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Meghatározza az önkormányzat által fenntartott óvodák és közművelődési intézmények szakmai koncepcióját.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Kapcsolatot tart a Magyar Közút Nonprofit Zrt-vel, a városon átvezető állami kezelésű közutak közlekedés-rendjének szabályozásával kapcsolatban.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92/A.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(3) A jegyző elsőfokú hatóságként hivatalból eljár az utcanév- és házszámtáblák kihelyezésével kapcsolatos szabályok megsértése esetén.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(4) A jegyző megállapítja a mezőőri járulék megfizetésének kötelezettségét.”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(5) A jegyző dönt az útépítési hozzájárulásról szóló rendelet alapján az útépítési hozzájárulás mértékéről és módjáról, elbírálja az útépítési hozzájárulásról szóló rendelet alapján a részletfizetési kérelmeket</w:t>
      </w:r>
    </w:p>
    <w:p w:rsidR="00B11136" w:rsidRDefault="00B11136" w:rsidP="00B11136">
      <w:pPr>
        <w:pStyle w:val="Szvegtrzs"/>
        <w:spacing w:before="280" w:after="0" w:line="240" w:lineRule="auto"/>
        <w:jc w:val="center"/>
      </w:pPr>
      <w:r>
        <w:t>Hatályba lépés</w:t>
      </w:r>
    </w:p>
    <w:p w:rsidR="00B11136" w:rsidRDefault="00B11136" w:rsidP="00B11136">
      <w:pPr>
        <w:pStyle w:val="Szvegtrzs"/>
        <w:spacing w:before="240" w:after="240" w:line="240" w:lineRule="auto"/>
        <w:jc w:val="center"/>
      </w:pPr>
      <w:r>
        <w:t>93. §</w:t>
      </w:r>
    </w:p>
    <w:p w:rsidR="00B11136" w:rsidRDefault="00B11136" w:rsidP="00B11136">
      <w:pPr>
        <w:pStyle w:val="Szvegtrzs"/>
        <w:spacing w:after="0" w:line="240" w:lineRule="auto"/>
        <w:jc w:val="both"/>
      </w:pPr>
      <w:r>
        <w:t>(1) E rendelet a kihirdetését követő napon lép hatályba, kihirdetéséről a jegyző gondoskodik.</w:t>
      </w:r>
    </w:p>
    <w:p w:rsidR="00B11136" w:rsidRDefault="00B11136" w:rsidP="00B11136">
      <w:pPr>
        <w:pStyle w:val="Szvegtrzs"/>
        <w:spacing w:before="240" w:after="0" w:line="240" w:lineRule="auto"/>
        <w:jc w:val="both"/>
      </w:pPr>
      <w:r>
        <w:t>(2) Ezen rendelet hatálybalépésével egyidejűleg hatályát veszti: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a) Dunakeszi Város Önkormányzata Képviselő-testületének a képviselő-testület és szervei Szervezeti és Működési Szabályzatáról szóló 15/2007. (VIII.29.) számú önkormányzati rendelete, illetve annak valamennyi módosító rendelete (28/2007. (X.29.) Ör., 1/2008. (II.05.) Ör., 3/2008. (II.26.) Ör., 18/2008. (VII.09.) Ör., 10/2009. (I.30.) Ör., 57/2009. (XI.16.) Ör., 4/2010. (II.01.) Ör., 17/2010. (V.31.) Ör., 32/2010. (X.22.) Ör., 33/2010. (XI.22.) Ör., 26/2011. (VI.28.) Ör., a 45/2011. (XI.22.) Ör., 48/2011. (XII.13.) Ör., 4/2012. (I.31.) Ör., 15/2012. (IV.03.) Ör., 16/2012. (V.04.) Ör., a 26/2012. (VI.04.) Ör., 42/2012. (X.02.) Ör., illetve</w:t>
      </w:r>
    </w:p>
    <w:p w:rsidR="00B11136" w:rsidRDefault="00B11136" w:rsidP="00B11136">
      <w:pPr>
        <w:pStyle w:val="Szvegtrzs"/>
        <w:spacing w:after="0" w:line="240" w:lineRule="auto"/>
        <w:ind w:left="580"/>
        <w:jc w:val="both"/>
      </w:pPr>
      <w:r>
        <w:t>b) Dunakeszi Város Önkormányzat Képviselő-testületének az egyes hatásköreinek átruházásáról szóló 34/2010. (XI. 22.) számú önkormányzati rendelete, illetve annak valamennyi módosítása (4/2011. (I.28.) Ör., 32/2011. (VII.25.) Ör., 40/2011. (XI.02.) Ör., 52/2011. (XII.21.) Ör., 17/2012. (V.04.) Ör., 31/2012. (VIII.01.) Ör., 40/2012. (X.02.) Ör., 57/2012. (XI. 28.) Ör.)</w:t>
      </w:r>
      <w:r>
        <w:br w:type="page"/>
      </w:r>
    </w:p>
    <w:p w:rsidR="00B11136" w:rsidRDefault="00B11136" w:rsidP="00B11136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függelék az 1/2013. (II. 6.) önkormányzati rendelethez</w:t>
      </w:r>
    </w:p>
    <w:p w:rsidR="00B11136" w:rsidRDefault="00B11136" w:rsidP="00B11136">
      <w:pPr>
        <w:pStyle w:val="Szvegtrzs"/>
        <w:spacing w:line="240" w:lineRule="auto"/>
        <w:jc w:val="center"/>
      </w:pPr>
      <w:r>
        <w:t>Dunakeszi Város Önkormányzata Képviselő-testületének</w:t>
      </w:r>
    </w:p>
    <w:p w:rsidR="00B11136" w:rsidRDefault="00B11136" w:rsidP="00B11136">
      <w:pPr>
        <w:pStyle w:val="Szvegtrzs"/>
        <w:spacing w:line="240" w:lineRule="auto"/>
        <w:jc w:val="center"/>
      </w:pPr>
      <w:r>
        <w:t>Szervezeti és Működési Szabályzatához</w:t>
      </w:r>
    </w:p>
    <w:p w:rsidR="00B11136" w:rsidRDefault="00B11136" w:rsidP="00B11136">
      <w:pPr>
        <w:pStyle w:val="Szvegtrzs"/>
        <w:spacing w:line="240" w:lineRule="auto"/>
      </w:pPr>
      <w:r>
        <w:t>. A település fontosabb adatai: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1.Dunakeszivel határos települések: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Északról Göd város,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délről Budapest IV. és XV. kerülete,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nyugatról a Duna folyó,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keletről Fót város.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2.A település jellege: kisvárosias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3.A település vonzáskörzetbe tartozása: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Budapest agglomerációja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Dunakeszi kistérség: Dunakeszi, Göd, Fót, Mogyoród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4.A település nagysága: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belterület: 1121 hektár 6056 m</w:t>
      </w:r>
      <w:r>
        <w:rPr>
          <w:vertAlign w:val="superscript"/>
        </w:rPr>
        <w:t>2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külterület: 1984 hektár 5799 m</w:t>
      </w:r>
      <w:r>
        <w:rPr>
          <w:vertAlign w:val="superscript"/>
        </w:rPr>
        <w:t>2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5.Az infrastruktúra főbb jellemzői: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- az úthálózat: belterületi utak: 139,996 km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ebből burkolt: 139,996 km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- vízellátás, közüzemi vízzel ellátott: 99 %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- csatornarendszer: 85 %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- elektromos ellátás: 99 %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- gázellátás: 98 %</w:t>
      </w:r>
      <w:r>
        <w:br w:type="page"/>
      </w:r>
    </w:p>
    <w:p w:rsidR="00B11136" w:rsidRDefault="00B11136" w:rsidP="00B11136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függelék az 1/2013. (II. 6.) önkormányzati rendelethez</w:t>
      </w:r>
    </w:p>
    <w:p w:rsidR="00B11136" w:rsidRDefault="00B11136" w:rsidP="00B11136">
      <w:pPr>
        <w:pStyle w:val="Szvegtrzs"/>
        <w:spacing w:before="220" w:after="0" w:line="240" w:lineRule="auto"/>
        <w:jc w:val="center"/>
      </w:pPr>
      <w:r>
        <w:t>A települési képviselők névsora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1. Polgármester: Dióssi Csaba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2. Alpolgármester: </w:t>
      </w:r>
      <w:r w:rsidRPr="0042108A">
        <w:rPr>
          <w:b/>
          <w:bCs/>
          <w:strike/>
        </w:rPr>
        <w:t>[Sipos Dávid]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3. Képviselők: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3.1. Bilinszky </w:t>
      </w:r>
      <w:r w:rsidRPr="0042108A">
        <w:rPr>
          <w:b/>
          <w:bCs/>
          <w:strike/>
        </w:rPr>
        <w:t>[Ádám]</w:t>
      </w:r>
      <w:r w:rsidRPr="00480825">
        <w:rPr>
          <w:i/>
          <w:u w:val="single"/>
        </w:rPr>
        <w:t>Ferenc Antal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3.2. </w:t>
      </w:r>
      <w:r w:rsidRPr="0042108A">
        <w:rPr>
          <w:b/>
          <w:bCs/>
          <w:strike/>
        </w:rPr>
        <w:t>[Bilinszky Ferenc Antal]</w:t>
      </w:r>
      <w:r w:rsidRPr="00480825">
        <w:rPr>
          <w:i/>
          <w:u w:val="single"/>
        </w:rPr>
        <w:t>Benkő Tamás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3.3. </w:t>
      </w:r>
      <w:r w:rsidRPr="0042108A">
        <w:rPr>
          <w:b/>
          <w:bCs/>
          <w:strike/>
        </w:rPr>
        <w:t>[Benkő Tamás]</w:t>
      </w:r>
      <w:r w:rsidRPr="00480825">
        <w:rPr>
          <w:i/>
          <w:u w:val="single"/>
        </w:rPr>
        <w:t>Cseresznyés Csilla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3.4. Csoma Attila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3.5. </w:t>
      </w:r>
      <w:r w:rsidRPr="0042108A">
        <w:rPr>
          <w:b/>
          <w:bCs/>
          <w:strike/>
        </w:rPr>
        <w:t>[Hircz Tamás]</w:t>
      </w:r>
      <w:r w:rsidRPr="00480825">
        <w:rPr>
          <w:i/>
          <w:u w:val="single"/>
        </w:rPr>
        <w:t>Gulyás Márta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3.6. </w:t>
      </w:r>
      <w:r w:rsidRPr="0042108A">
        <w:rPr>
          <w:b/>
          <w:bCs/>
          <w:strike/>
        </w:rPr>
        <w:t>[Juhos Márton]</w:t>
      </w:r>
      <w:r w:rsidRPr="00480825">
        <w:rPr>
          <w:i/>
          <w:u w:val="single"/>
        </w:rPr>
        <w:t>Hircz Tamás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3.7. </w:t>
      </w:r>
      <w:r w:rsidRPr="0042108A">
        <w:rPr>
          <w:b/>
          <w:bCs/>
          <w:strike/>
        </w:rPr>
        <w:t>[Kárpáti Zoltán]</w:t>
      </w:r>
      <w:r>
        <w:rPr>
          <w:i/>
          <w:u w:val="single"/>
        </w:rPr>
        <w:t>Juhász Ádám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3.8. </w:t>
      </w:r>
      <w:r w:rsidRPr="0042108A">
        <w:rPr>
          <w:b/>
          <w:bCs/>
          <w:strike/>
        </w:rPr>
        <w:t>[Lukácsi Bálint]</w:t>
      </w:r>
      <w:r w:rsidRPr="00480825">
        <w:rPr>
          <w:i/>
          <w:u w:val="single"/>
        </w:rPr>
        <w:t>Juhos Márton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3.9. </w:t>
      </w:r>
      <w:r w:rsidRPr="0042108A">
        <w:rPr>
          <w:b/>
          <w:bCs/>
          <w:strike/>
        </w:rPr>
        <w:t>[Nagy Attila]</w:t>
      </w:r>
      <w:r w:rsidRPr="00480825">
        <w:rPr>
          <w:i/>
          <w:u w:val="single"/>
        </w:rPr>
        <w:t>Pethő Krisztián Mátyás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3.10. </w:t>
      </w:r>
      <w:r w:rsidRPr="0042108A">
        <w:rPr>
          <w:b/>
          <w:bCs/>
          <w:strike/>
        </w:rPr>
        <w:t>[Pethő Krisztián Mátyás]</w:t>
      </w:r>
      <w:r w:rsidRPr="00480825">
        <w:rPr>
          <w:i/>
          <w:u w:val="single"/>
        </w:rPr>
        <w:t>Nyíri Márton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3.11. Seltenreich József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3.12. Sipos Dávid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3.13. Szabó József 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3.14. </w:t>
      </w:r>
      <w:r w:rsidRPr="0042108A">
        <w:rPr>
          <w:b/>
          <w:bCs/>
          <w:strike/>
        </w:rPr>
        <w:t>[Varga Zoltán]</w:t>
      </w:r>
      <w:r w:rsidRPr="00480825">
        <w:rPr>
          <w:i/>
          <w:u w:val="single"/>
        </w:rPr>
        <w:t>Tonzor</w:t>
      </w:r>
      <w:r w:rsidRPr="00480825">
        <w:rPr>
          <w:i/>
        </w:rPr>
        <w:t xml:space="preserve"> Péter</w:t>
      </w:r>
      <w:r>
        <w:br w:type="page"/>
      </w:r>
    </w:p>
    <w:p w:rsidR="00B11136" w:rsidRDefault="00B11136" w:rsidP="00B11136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3. függelék az 1/2013. (II. 6.) önkormányzati rendelethez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1. Pénzügyi és Jogi Bizottság: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1.1. Elnök: </w:t>
      </w:r>
      <w:r w:rsidRPr="0042108A">
        <w:rPr>
          <w:b/>
          <w:bCs/>
          <w:strike/>
        </w:rPr>
        <w:t>[Bilinszky Ferenc Antal]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1.2. Tag: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[Benkő Tamás]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1.3. Tag: </w:t>
      </w:r>
      <w:r w:rsidRPr="0042108A">
        <w:rPr>
          <w:b/>
          <w:bCs/>
          <w:strike/>
        </w:rPr>
        <w:t>[Hircz Tamás Lajos]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1.4. Tag: </w:t>
      </w:r>
      <w:r w:rsidRPr="0042108A">
        <w:rPr>
          <w:b/>
          <w:bCs/>
          <w:strike/>
        </w:rPr>
        <w:t>[Kárpáti Zoltán]</w:t>
      </w:r>
    </w:p>
    <w:p w:rsidR="00B11136" w:rsidRPr="0042108A" w:rsidRDefault="00B11136" w:rsidP="00B11136">
      <w:pPr>
        <w:pStyle w:val="Szvegtrzs"/>
        <w:spacing w:before="220" w:after="0" w:line="240" w:lineRule="auto"/>
        <w:jc w:val="both"/>
        <w:rPr>
          <w:strike/>
        </w:rPr>
      </w:pPr>
      <w:r>
        <w:t xml:space="preserve">1.5. Tag: </w:t>
      </w:r>
      <w:r w:rsidRPr="0042108A">
        <w:rPr>
          <w:b/>
          <w:bCs/>
          <w:strike/>
        </w:rPr>
        <w:t>[Pethő Krisztián Mátyás]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2. </w:t>
      </w:r>
      <w:r w:rsidRPr="0042108A">
        <w:rPr>
          <w:b/>
          <w:bCs/>
          <w:strike/>
        </w:rPr>
        <w:t>[Főtanácsnok és tanácsnokok]</w:t>
      </w:r>
      <w:r w:rsidRPr="00480825">
        <w:rPr>
          <w:i/>
          <w:u w:val="single"/>
        </w:rPr>
        <w:t>Tanácsnokok</w:t>
      </w:r>
      <w:r w:rsidRPr="00480825">
        <w:rPr>
          <w:i/>
        </w:rPr>
        <w:t>: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2.1. Családügyi </w:t>
      </w:r>
      <w:r w:rsidRPr="0042108A">
        <w:rPr>
          <w:b/>
          <w:bCs/>
          <w:strike/>
        </w:rPr>
        <w:t>[főtanácsnok: Selteinreich József]</w:t>
      </w:r>
      <w:r w:rsidRPr="00480825">
        <w:rPr>
          <w:i/>
          <w:u w:val="single"/>
        </w:rPr>
        <w:t>tanácsnok: 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2.2. Gondoskodunk az idősekről tanácsnok: </w:t>
      </w:r>
      <w:r w:rsidRPr="0042108A">
        <w:rPr>
          <w:b/>
          <w:bCs/>
          <w:strike/>
        </w:rPr>
        <w:t>[Csoma Attila]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>2.3.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[Okos Város fejlesztéséért felelős]</w:t>
      </w:r>
      <w:r w:rsidRPr="00480825">
        <w:rPr>
          <w:i/>
          <w:u w:val="single"/>
        </w:rPr>
        <w:t>Környezetvédelmi</w:t>
      </w:r>
      <w:r w:rsidRPr="00480825">
        <w:rPr>
          <w:i/>
        </w:rPr>
        <w:t xml:space="preserve"> tanácsnok</w:t>
      </w:r>
      <w:r>
        <w:t xml:space="preserve">: </w:t>
      </w:r>
      <w:r w:rsidRPr="0042108A">
        <w:rPr>
          <w:b/>
          <w:bCs/>
          <w:strike/>
        </w:rPr>
        <w:t>[Bilinszky Ádám]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2.4. Egyházügyi tanácsnok: </w:t>
      </w:r>
      <w:r w:rsidRPr="0042108A">
        <w:rPr>
          <w:b/>
          <w:bCs/>
          <w:strike/>
        </w:rPr>
        <w:t>[Szabó József]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2.5. </w:t>
      </w:r>
      <w:r w:rsidRPr="0042108A">
        <w:rPr>
          <w:b/>
          <w:bCs/>
          <w:strike/>
        </w:rPr>
        <w:t>[Ifjúságvédelmi]</w:t>
      </w:r>
      <w:r>
        <w:rPr>
          <w:u w:val="single"/>
        </w:rPr>
        <w:t>Sport-</w:t>
      </w:r>
      <w:r>
        <w:t xml:space="preserve"> és </w:t>
      </w:r>
      <w:r w:rsidRPr="0042108A">
        <w:rPr>
          <w:b/>
          <w:bCs/>
          <w:strike/>
        </w:rPr>
        <w:t>[Drogprevenciós]</w:t>
      </w:r>
      <w:r w:rsidRPr="00480825">
        <w:rPr>
          <w:i/>
          <w:u w:val="single"/>
        </w:rPr>
        <w:t>Ifjúságvédelmi</w:t>
      </w:r>
      <w:r w:rsidRPr="00480825">
        <w:rPr>
          <w:i/>
        </w:rPr>
        <w:t xml:space="preserve"> </w:t>
      </w:r>
      <w:r>
        <w:t xml:space="preserve">tanácsnok: </w:t>
      </w:r>
      <w:r w:rsidRPr="0042108A">
        <w:rPr>
          <w:b/>
          <w:bCs/>
          <w:strike/>
        </w:rPr>
        <w:t>[Lukácsi Bálint]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>
        <w:t xml:space="preserve">2.6. </w:t>
      </w:r>
      <w:r w:rsidRPr="0042108A">
        <w:rPr>
          <w:b/>
          <w:bCs/>
          <w:strike/>
        </w:rPr>
        <w:t>[Közétkeztetésért felelős]</w:t>
      </w:r>
      <w:r w:rsidRPr="00480825">
        <w:rPr>
          <w:i/>
          <w:u w:val="single"/>
        </w:rPr>
        <w:t>Egészségügyi</w:t>
      </w:r>
      <w:r w:rsidRPr="00480825">
        <w:rPr>
          <w:i/>
        </w:rPr>
        <w:t xml:space="preserve"> tanácsnok</w:t>
      </w:r>
      <w:r>
        <w:t>:</w:t>
      </w:r>
    </w:p>
    <w:p w:rsidR="00B11136" w:rsidRPr="009B7A92" w:rsidRDefault="00B11136" w:rsidP="00B11136">
      <w:pPr>
        <w:pStyle w:val="Szvegtrzs"/>
        <w:spacing w:before="220" w:after="0" w:line="240" w:lineRule="auto"/>
        <w:jc w:val="both"/>
        <w:rPr>
          <w:b/>
        </w:rPr>
      </w:pPr>
      <w:r w:rsidRPr="009B7A92">
        <w:rPr>
          <w:b/>
        </w:rPr>
        <w:t>3. Lakótelep fejlesztéséért felelős Önkormányzati Biztos: Juhos Márton</w:t>
      </w:r>
    </w:p>
    <w:p w:rsidR="00B11136" w:rsidRPr="0042108A" w:rsidRDefault="00B11136" w:rsidP="00B11136">
      <w:pPr>
        <w:pStyle w:val="Szvegtrzs"/>
        <w:spacing w:before="220" w:after="0" w:line="240" w:lineRule="auto"/>
        <w:jc w:val="both"/>
        <w:rPr>
          <w:strike/>
        </w:rPr>
      </w:pPr>
      <w:r w:rsidRPr="0042108A">
        <w:rPr>
          <w:b/>
          <w:bCs/>
          <w:strike/>
        </w:rPr>
        <w:t>[4.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Bolgár Nemzetiségi Önkormányzat:</w:t>
      </w:r>
    </w:p>
    <w:p w:rsidR="00B11136" w:rsidRPr="0042108A" w:rsidRDefault="00B11136" w:rsidP="00B11136">
      <w:pPr>
        <w:pStyle w:val="Szvegtrzs"/>
        <w:spacing w:before="220" w:after="0" w:line="240" w:lineRule="auto"/>
        <w:jc w:val="both"/>
        <w:rPr>
          <w:strike/>
        </w:rPr>
      </w:pPr>
      <w:r w:rsidRPr="0042108A">
        <w:rPr>
          <w:b/>
          <w:bCs/>
          <w:strike/>
        </w:rPr>
        <w:t>4.1.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Elnök: Kirov Gábor Mihály</w:t>
      </w:r>
    </w:p>
    <w:p w:rsidR="00B11136" w:rsidRPr="0042108A" w:rsidRDefault="00B11136" w:rsidP="00B11136">
      <w:pPr>
        <w:pStyle w:val="Szvegtrzs"/>
        <w:spacing w:before="220" w:after="0" w:line="240" w:lineRule="auto"/>
        <w:jc w:val="both"/>
        <w:rPr>
          <w:strike/>
        </w:rPr>
      </w:pPr>
      <w:r w:rsidRPr="0042108A">
        <w:rPr>
          <w:b/>
          <w:bCs/>
          <w:strike/>
        </w:rPr>
        <w:t>4.2.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Elnh./tag: Bajcsevné Szebegyinszki Enikő</w:t>
      </w:r>
    </w:p>
    <w:p w:rsidR="00B11136" w:rsidRPr="0042108A" w:rsidRDefault="00B11136" w:rsidP="00B11136">
      <w:pPr>
        <w:pStyle w:val="Szvegtrzs"/>
        <w:spacing w:before="220" w:after="0" w:line="240" w:lineRule="auto"/>
        <w:jc w:val="both"/>
        <w:rPr>
          <w:strike/>
        </w:rPr>
      </w:pPr>
      <w:r w:rsidRPr="0042108A">
        <w:rPr>
          <w:b/>
          <w:bCs/>
          <w:strike/>
        </w:rPr>
        <w:t>4.3.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Tag: Schmidt Péterné</w:t>
      </w:r>
    </w:p>
    <w:p w:rsidR="00B11136" w:rsidRPr="0042108A" w:rsidRDefault="00B11136" w:rsidP="00B11136">
      <w:pPr>
        <w:pStyle w:val="Szvegtrzs"/>
        <w:spacing w:before="220" w:after="0" w:line="240" w:lineRule="auto"/>
        <w:jc w:val="both"/>
        <w:rPr>
          <w:strike/>
        </w:rPr>
      </w:pPr>
      <w:r w:rsidRPr="0042108A">
        <w:rPr>
          <w:b/>
          <w:bCs/>
          <w:strike/>
        </w:rPr>
        <w:t>5.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Német Nemzetiségi Önkormányzat:</w:t>
      </w:r>
    </w:p>
    <w:p w:rsidR="00B11136" w:rsidRPr="0042108A" w:rsidRDefault="00B11136" w:rsidP="00B11136">
      <w:pPr>
        <w:pStyle w:val="Szvegtrzs"/>
        <w:spacing w:before="220" w:after="0" w:line="240" w:lineRule="auto"/>
        <w:jc w:val="both"/>
        <w:rPr>
          <w:strike/>
        </w:rPr>
      </w:pPr>
      <w:r w:rsidRPr="0042108A">
        <w:rPr>
          <w:b/>
          <w:bCs/>
          <w:strike/>
        </w:rPr>
        <w:t>5.1.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Elnök: Tóth Tamás</w:t>
      </w:r>
    </w:p>
    <w:p w:rsidR="00B11136" w:rsidRPr="0042108A" w:rsidRDefault="00B11136" w:rsidP="00B11136">
      <w:pPr>
        <w:pStyle w:val="Szvegtrzs"/>
        <w:spacing w:before="220" w:after="0" w:line="240" w:lineRule="auto"/>
        <w:jc w:val="both"/>
        <w:rPr>
          <w:strike/>
        </w:rPr>
      </w:pPr>
      <w:r w:rsidRPr="0042108A">
        <w:rPr>
          <w:b/>
          <w:bCs/>
          <w:strike/>
        </w:rPr>
        <w:t>5.2.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Elnökh/Tag: Várkonyi Kurszán</w:t>
      </w:r>
    </w:p>
    <w:p w:rsidR="00B11136" w:rsidRDefault="00B11136" w:rsidP="00B11136">
      <w:pPr>
        <w:pStyle w:val="Szvegtrzs"/>
        <w:spacing w:before="220" w:after="0" w:line="240" w:lineRule="auto"/>
        <w:jc w:val="both"/>
      </w:pPr>
      <w:r w:rsidRPr="0042108A">
        <w:rPr>
          <w:b/>
          <w:bCs/>
          <w:strike/>
        </w:rPr>
        <w:t>5.3.</w:t>
      </w:r>
      <w:r w:rsidRPr="0042108A">
        <w:rPr>
          <w:strike/>
        </w:rPr>
        <w:t xml:space="preserve"> </w:t>
      </w:r>
      <w:r w:rsidRPr="0042108A">
        <w:rPr>
          <w:b/>
          <w:bCs/>
          <w:strike/>
        </w:rPr>
        <w:t>Tag: Pethő Krisztián Mátyás]</w:t>
      </w:r>
      <w:r>
        <w:br w:type="page"/>
      </w:r>
    </w:p>
    <w:p w:rsidR="00B11136" w:rsidRDefault="00B11136" w:rsidP="00B11136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4. függelék</w:t>
      </w:r>
    </w:p>
    <w:p w:rsidR="00B11136" w:rsidRDefault="00B11136" w:rsidP="00B11136">
      <w:pPr>
        <w:jc w:val="both"/>
      </w:pPr>
      <w:r>
        <w:t>(A melléklet szövegét a(z) 11-2019.(XI.05) rendelet-4sz. függelék-végleges.pdf elnevezésű fájl tartalmazza.)</w:t>
      </w:r>
      <w:r>
        <w:br w:type="page"/>
      </w:r>
    </w:p>
    <w:p w:rsidR="00B11136" w:rsidRDefault="00B11136" w:rsidP="00B11136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1. melléklet 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962"/>
        <w:gridCol w:w="7987"/>
      </w:tblGrid>
      <w:tr w:rsidR="00B11136" w:rsidTr="00266E00">
        <w:trPr>
          <w:tblHeader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Cofog szám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Megnevezése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011130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Önkormányzatok és önkormányzati hivatalok jogalkotó és általános igazgatási tevékenysége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011140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Országos és helyi nemzetiségi önkormányzatok igazgatási tevékenysége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011220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Adó-, vám- és jövedéki igazgatás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013320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Köztemető-fenntartás és -működtetés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013350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Az önkormányzati vagyonnal való gazdálkodással kapcsolatos feladatok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016080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Kiemelt állami és önkormányzati rendezvények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031030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Közterület rendjének fenntartása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032060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Polgári védelmi stratégiai tartalékok tárolása, kezelése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041232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Start-munka program – Téli közfoglalkoztatás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041233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Hosszabb időtartamú közfoglalkoztatás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045120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Út, autópálya építése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045140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Városi és elővárosi közúti személyszállítás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045160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Közutak, hidak, alagutak üzemeltetése, fenntartása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045170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Parkoló, garázs üzemeltetése, fenntartása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045230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Komp- és révközlekedés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047410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Ár- és belvízvédelemmel összefüggő tevékenységek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051020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Nem veszélyes (települési) hulladék összetevőinek válogatása, elkülönített begyűjtése, szállítása, átrakása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051030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Nem veszélyes (települési) hulladék vegyes (ömlesztett) begyűjtése, szállítása, átrakása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052020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Szennyvíz gyűjtése, tisztítása, elhelyezése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064010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Közvilágítás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066010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Zöldterület-kezelés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066020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Város-, községgazdálkodási egyéb szolgáltatások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072111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Háziorvosi alapellátás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072210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Járóbetegek gyógyító szakellátása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072311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Fogorvosi alapellátás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074032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Ifjúság-egészségügyi gondozás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074052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Kábítószer-megelőzés programjai, tevékenységei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081030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Sportlétesítmények, edzőtáborok működtetése és fejlesztése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081071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Üdülői szálláshely-szolgáltatás és étkeztetés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082043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Könyvtári állomány feltárása, megőrzése, védelme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082044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Könyvtári szolgáltatások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082061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Múzeumi gyűjteményi tevékenység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082062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Múzeumi tudományos feldolgozó és publikációs tevékenység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082063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Múzeumi kiállítási tevékenység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082064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Múzeumi közművelődési, közönségkapcsolati tevékenység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lastRenderedPageBreak/>
              <w:t>36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082070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Történelmi hely, építmény, egyéb látványosság működtetése és megóvása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37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082091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Közművelődés – közösségi és társadalmi részvétel fejlesztése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38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082092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Közművelődés – hagyományos közösségi kulturális értékek gondozása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39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082094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Közművelődés – kulturális alapú gazdaságfejlesztés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083020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Könyvkiadás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41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083030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Egyéb kiadói tevékenység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42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086020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Helyi, térségi közösségi tér biztosítása, működtetése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43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091110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Óvodai nevelés, ellátás szakmai feladatai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44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091120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Sajátos nevelési igényű gyermekek óvodai nevelésének, ellátásának szakmai feladatai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091140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Óvodai nevelés, ellátás működtetési feladatai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46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091220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Köznevelési intézmény 1–4. évfolyamán tanulók nevelésével, oktatásával összefüggő működtetési feladatok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47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091250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Alapfokú művészetoktatással összefüggő működtetési feladatok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092120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Köznevelési intézmény 5–8. évfolyamán tanulók nevelésével, oktatásával összefüggő működtetési feladatok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49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092260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Gimnázium és szakképző iskola tanulóinak közismereti és szakmai elméleti oktatásával összefüggő működtetési feladatok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096015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Gyermekétkeztetés köznevelési intézményben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51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098022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Pedagógiai szakszolgáltató tevékenység működtetési feladatai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52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101141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Pszichiátriai betegek nappali ellátása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53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101221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Fogyatékossággal élők nappali ellátása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54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101270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Fogyatékossággal élők társadalmi integrációját és életminőségét segítő programok, támogatások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102023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Időskorúak tartós bentlakásos ellátása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56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102024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Demens betegek tartós bentlakásos ellátása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57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102031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Idősek nappali ellátása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58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104012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Gyermekek átmeneti ellátása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59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104030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Gyermekek napközbeni ellátása családi bölcsőde, munkahelyi bölcsőde, napközbeni gyermekfelügyelet vagy alternatív napközbeni ellátás útján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106010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Lakóingatlan szociális célú bérbeadása, üzemeltetése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61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106020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Lakásfenntartással, lakhatással összefüggő ellátások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62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107013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Hajléktalanok átmeneti ellátása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63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107051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Szociális étkeztetés szociális konyhán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64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107052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Házi segítségnyújtás</w:t>
            </w:r>
          </w:p>
        </w:tc>
      </w:tr>
      <w:tr w:rsidR="00B11136" w:rsidTr="00266E00"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65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  <w:jc w:val="center"/>
            </w:pPr>
            <w:r>
              <w:t>109010</w:t>
            </w:r>
          </w:p>
        </w:tc>
        <w:tc>
          <w:tcPr>
            <w:tcW w:w="8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136" w:rsidRDefault="00B11136" w:rsidP="00266E00">
            <w:pPr>
              <w:pStyle w:val="Szvegtrzs"/>
              <w:spacing w:after="0" w:line="240" w:lineRule="auto"/>
            </w:pPr>
            <w:r>
              <w:t>Szociális szolgáltatások igazgatása</w:t>
            </w:r>
          </w:p>
        </w:tc>
      </w:tr>
    </w:tbl>
    <w:p w:rsidR="00B11136" w:rsidRDefault="00B11136" w:rsidP="00B11136"/>
    <w:p w:rsidR="006D3EA5" w:rsidRDefault="00B11136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08A" w:rsidRDefault="00B1113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47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95B25"/>
    <w:multiLevelType w:val="multilevel"/>
    <w:tmpl w:val="D932E3D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136"/>
    <w:rsid w:val="00046F8B"/>
    <w:rsid w:val="00B11136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F9828-5018-4FFF-8B17-52EBF9F53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11136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Cmsor1">
    <w:name w:val="heading 1"/>
    <w:basedOn w:val="Heading"/>
    <w:next w:val="Szvegtrzs"/>
    <w:link w:val="Cmsor1Char"/>
    <w:qFormat/>
    <w:rsid w:val="00B11136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link w:val="Cmsor2Char"/>
    <w:qFormat/>
    <w:rsid w:val="00B11136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link w:val="Cmsor3Char"/>
    <w:qFormat/>
    <w:rsid w:val="00B11136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link w:val="Cmsor4Char"/>
    <w:qFormat/>
    <w:rsid w:val="00B11136"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link w:val="Cmsor5Char"/>
    <w:qFormat/>
    <w:rsid w:val="00B11136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link w:val="Cmsor6Char"/>
    <w:qFormat/>
    <w:rsid w:val="00B11136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B11136"/>
    <w:rPr>
      <w:rFonts w:ascii="Liberation Sans" w:eastAsia="Noto Sans CJK SC Regular" w:hAnsi="Liberation Sans" w:cs="FreeSans"/>
      <w:b/>
      <w:bCs/>
      <w:kern w:val="2"/>
      <w:sz w:val="36"/>
      <w:szCs w:val="36"/>
      <w:lang w:eastAsia="zh-CN" w:bidi="hi-IN"/>
    </w:rPr>
  </w:style>
  <w:style w:type="character" w:customStyle="1" w:styleId="Cmsor2Char">
    <w:name w:val="Címsor 2 Char"/>
    <w:basedOn w:val="Bekezdsalapbettpusa"/>
    <w:link w:val="Cmsor2"/>
    <w:rsid w:val="00B11136"/>
    <w:rPr>
      <w:rFonts w:ascii="Liberation Sans" w:eastAsia="Noto Sans CJK SC Regular" w:hAnsi="Liberation Sans" w:cs="FreeSans"/>
      <w:b/>
      <w:bCs/>
      <w:kern w:val="2"/>
      <w:sz w:val="32"/>
      <w:szCs w:val="32"/>
      <w:lang w:eastAsia="zh-CN" w:bidi="hi-IN"/>
    </w:rPr>
  </w:style>
  <w:style w:type="character" w:customStyle="1" w:styleId="Cmsor3Char">
    <w:name w:val="Címsor 3 Char"/>
    <w:basedOn w:val="Bekezdsalapbettpusa"/>
    <w:link w:val="Cmsor3"/>
    <w:rsid w:val="00B11136"/>
    <w:rPr>
      <w:rFonts w:ascii="Liberation Sans" w:eastAsia="Noto Sans CJK SC Regular" w:hAnsi="Liberation Sans" w:cs="FreeSans"/>
      <w:b/>
      <w:bCs/>
      <w:kern w:val="2"/>
      <w:sz w:val="28"/>
      <w:szCs w:val="28"/>
      <w:lang w:eastAsia="zh-CN" w:bidi="hi-IN"/>
    </w:rPr>
  </w:style>
  <w:style w:type="character" w:customStyle="1" w:styleId="Cmsor4Char">
    <w:name w:val="Címsor 4 Char"/>
    <w:basedOn w:val="Bekezdsalapbettpusa"/>
    <w:link w:val="Cmsor4"/>
    <w:rsid w:val="00B11136"/>
    <w:rPr>
      <w:rFonts w:ascii="Liberation Sans" w:eastAsia="Noto Sans CJK SC Regular" w:hAnsi="Liberation Sans" w:cs="FreeSans"/>
      <w:b/>
      <w:bCs/>
      <w:i/>
      <w:iCs/>
      <w:kern w:val="2"/>
      <w:sz w:val="27"/>
      <w:szCs w:val="27"/>
      <w:lang w:eastAsia="zh-CN" w:bidi="hi-IN"/>
    </w:rPr>
  </w:style>
  <w:style w:type="character" w:customStyle="1" w:styleId="Cmsor5Char">
    <w:name w:val="Címsor 5 Char"/>
    <w:basedOn w:val="Bekezdsalapbettpusa"/>
    <w:link w:val="Cmsor5"/>
    <w:rsid w:val="00B11136"/>
    <w:rPr>
      <w:rFonts w:ascii="Liberation Sans" w:eastAsia="Noto Sans CJK SC Regular" w:hAnsi="Liberation Sans" w:cs="FreeSans"/>
      <w:b/>
      <w:bCs/>
      <w:kern w:val="2"/>
      <w:sz w:val="24"/>
      <w:szCs w:val="24"/>
      <w:lang w:eastAsia="zh-CN" w:bidi="hi-IN"/>
    </w:rPr>
  </w:style>
  <w:style w:type="character" w:customStyle="1" w:styleId="Cmsor6Char">
    <w:name w:val="Címsor 6 Char"/>
    <w:basedOn w:val="Bekezdsalapbettpusa"/>
    <w:link w:val="Cmsor6"/>
    <w:rsid w:val="00B11136"/>
    <w:rPr>
      <w:rFonts w:ascii="Liberation Sans" w:eastAsia="Noto Sans CJK SC Regular" w:hAnsi="Liberation Sans" w:cs="FreeSans"/>
      <w:b/>
      <w:bCs/>
      <w:i/>
      <w:iCs/>
      <w:kern w:val="2"/>
      <w:sz w:val="24"/>
      <w:szCs w:val="24"/>
      <w:lang w:eastAsia="zh-CN" w:bidi="hi-IN"/>
    </w:rPr>
  </w:style>
  <w:style w:type="character" w:styleId="Hiperhivatkozs">
    <w:name w:val="Hyperlink"/>
    <w:rsid w:val="00B11136"/>
    <w:rPr>
      <w:color w:val="000080"/>
      <w:u w:val="single"/>
    </w:rPr>
  </w:style>
  <w:style w:type="character" w:styleId="Mrltotthiperhivatkozs">
    <w:name w:val="FollowedHyperlink"/>
    <w:rsid w:val="00B11136"/>
    <w:rPr>
      <w:color w:val="800000"/>
      <w:u w:val="single"/>
    </w:rPr>
  </w:style>
  <w:style w:type="character" w:customStyle="1" w:styleId="NumberingSymbols">
    <w:name w:val="Numbering Symbols"/>
    <w:qFormat/>
    <w:rsid w:val="00B11136"/>
  </w:style>
  <w:style w:type="character" w:customStyle="1" w:styleId="Bullets">
    <w:name w:val="Bullets"/>
    <w:qFormat/>
    <w:rsid w:val="00B11136"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rsid w:val="00B11136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rsid w:val="00B11136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B1113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">
    <w:name w:val="List"/>
    <w:basedOn w:val="Szvegtrzs"/>
    <w:rsid w:val="00B11136"/>
  </w:style>
  <w:style w:type="paragraph" w:styleId="Kpalrs">
    <w:name w:val="caption"/>
    <w:basedOn w:val="Norml"/>
    <w:qFormat/>
    <w:rsid w:val="00B1113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rsid w:val="00B11136"/>
    <w:pPr>
      <w:suppressLineNumbers/>
    </w:pPr>
  </w:style>
  <w:style w:type="paragraph" w:customStyle="1" w:styleId="HeaderandFooter">
    <w:name w:val="Header and Footer"/>
    <w:basedOn w:val="Norml"/>
    <w:qFormat/>
    <w:rsid w:val="00B11136"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link w:val="llbChar"/>
    <w:rsid w:val="00B11136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B1113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Norml"/>
    <w:qFormat/>
    <w:rsid w:val="00B11136"/>
    <w:pPr>
      <w:suppressLineNumbers/>
    </w:pPr>
  </w:style>
  <w:style w:type="paragraph" w:customStyle="1" w:styleId="TableHeading">
    <w:name w:val="Table Heading"/>
    <w:basedOn w:val="TableContents"/>
    <w:qFormat/>
    <w:rsid w:val="00B11136"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rsid w:val="00B11136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13158</Words>
  <Characters>90798</Characters>
  <Application>Microsoft Office Word</Application>
  <DocSecurity>0</DocSecurity>
  <Lines>756</Lines>
  <Paragraphs>207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2024-09-26T12:14:00Z</dcterms:created>
  <dcterms:modified xsi:type="dcterms:W3CDTF">2024-09-26T12:14:00Z</dcterms:modified>
</cp:coreProperties>
</file>